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8" w:rsidRDefault="002C2008" w:rsidP="002C2008">
      <w:pPr>
        <w:jc w:val="center"/>
        <w:rPr>
          <w:b/>
        </w:rPr>
      </w:pPr>
      <w:bookmarkStart w:id="0" w:name="_GoBack"/>
      <w:bookmarkEnd w:id="0"/>
    </w:p>
    <w:p w:rsidR="002C2008" w:rsidRDefault="002C2008" w:rsidP="002C2008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2C2008" w:rsidRDefault="0064004C" w:rsidP="002C2008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Jolex</w:t>
      </w:r>
      <w:r w:rsidR="002C2008">
        <w:rPr>
          <w:b/>
          <w:bCs/>
          <w:sz w:val="18"/>
          <w:szCs w:val="18"/>
        </w:rPr>
        <w:t xml:space="preserve">  -</w:t>
      </w:r>
    </w:p>
    <w:p w:rsidR="002C2008" w:rsidRDefault="002C2008" w:rsidP="002C2008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2C2008" w:rsidRPr="0064004C" w:rsidRDefault="009E69BA" w:rsidP="002C2008">
      <w:pPr>
        <w:pStyle w:val="Tekstpodstawowy"/>
        <w:spacing w:line="100" w:lineRule="atLeas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od 01.01.2018 do 30.06</w:t>
      </w:r>
      <w:r w:rsidR="00773350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2018</w:t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2C2008" w:rsidTr="006F123B">
        <w:trPr>
          <w:trHeight w:val="1245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- 634,00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- 634.01-840,05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1,50% - 0,29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B27BC1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3,50% - 0,67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- 840,06-1046,10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-0,57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B27BC1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7,00% - 1,33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- 1046,11-1188,75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5,00% - 0,95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B27BC1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11,00% - 2,09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- 1188,76-1394,80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7,00% - 1,33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B27BC1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15,00% - 2,85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- 1394,81- 1505,75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-2,09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B27BC1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20,00% - 3,80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- 1505,76- 1616,70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15,00% - 2,85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B27BC1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25,00% - 4,75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- 1616,71- 1680,10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22,50% - 4,28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32,50% - 6,18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- 1680,11- 1743,50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30,00% - 5,70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40,00% - 7,60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- 1743,51- 1791,05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45,00% - 8,55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55,00% - 10,45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- 1791,06 – 1838,60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60,00% - 11,40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70,00% - 13,30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- 1838,61 – 1965,40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75,00% - 14,25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85,00% - 16,15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 1965,41 – 2092,20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90,00% - 17,10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100,00% - 19,00</w:t>
            </w:r>
          </w:p>
        </w:tc>
      </w:tr>
      <w:tr w:rsidR="002C2008" w:rsidTr="006F123B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2092,21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 - 19,00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9E69BA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100,00% - 19,00</w:t>
            </w:r>
          </w:p>
        </w:tc>
      </w:tr>
    </w:tbl>
    <w:p w:rsidR="002C2008" w:rsidRDefault="002C2008" w:rsidP="002C2008">
      <w:pPr>
        <w:rPr>
          <w:sz w:val="18"/>
          <w:szCs w:val="18"/>
        </w:rPr>
      </w:pPr>
      <w:r>
        <w:rPr>
          <w:sz w:val="18"/>
          <w:szCs w:val="18"/>
        </w:rPr>
        <w:t>Pełna odpłatność za 1 godzinę usług opiekuńczych wynosi</w:t>
      </w:r>
      <w:r w:rsidR="009E69BA">
        <w:rPr>
          <w:b/>
          <w:bCs/>
          <w:sz w:val="18"/>
          <w:szCs w:val="18"/>
        </w:rPr>
        <w:t xml:space="preserve"> 19,00</w:t>
      </w:r>
      <w:r>
        <w:rPr>
          <w:b/>
          <w:bCs/>
          <w:sz w:val="18"/>
          <w:szCs w:val="18"/>
        </w:rPr>
        <w:t>zł</w:t>
      </w:r>
    </w:p>
    <w:p w:rsidR="002C2008" w:rsidRDefault="002C2008" w:rsidP="002C2008">
      <w:pPr>
        <w:rPr>
          <w:sz w:val="18"/>
          <w:szCs w:val="18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506C2D" w:rsidRDefault="00506C2D"/>
    <w:sectPr w:rsidR="00506C2D" w:rsidSect="005B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2C2008"/>
    <w:rsid w:val="00506C2D"/>
    <w:rsid w:val="005B1D6A"/>
    <w:rsid w:val="0064004C"/>
    <w:rsid w:val="00773350"/>
    <w:rsid w:val="009E69BA"/>
    <w:rsid w:val="00A01571"/>
    <w:rsid w:val="00B26AED"/>
    <w:rsid w:val="00B2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CF3A-48E7-4AFD-B686-6169E7C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2008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2C200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C2008"/>
    <w:pPr>
      <w:widowControl w:val="0"/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Ewelina Gajewska</cp:lastModifiedBy>
  <cp:revision>2</cp:revision>
  <dcterms:created xsi:type="dcterms:W3CDTF">2018-02-13T12:11:00Z</dcterms:created>
  <dcterms:modified xsi:type="dcterms:W3CDTF">2018-02-13T12:11:00Z</dcterms:modified>
</cp:coreProperties>
</file>