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DA" w:rsidRPr="00687708" w:rsidRDefault="00687708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687708">
        <w:rPr>
          <w:rFonts w:asciiTheme="majorHAnsi" w:hAnsiTheme="majorHAnsi"/>
          <w:b/>
          <w:sz w:val="18"/>
          <w:szCs w:val="18"/>
        </w:rPr>
        <w:t xml:space="preserve">Załącznik nr 2 </w:t>
      </w:r>
    </w:p>
    <w:p w:rsidR="00687708" w:rsidRPr="00687708" w:rsidRDefault="00687708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687708">
        <w:rPr>
          <w:rFonts w:asciiTheme="majorHAnsi" w:hAnsiTheme="majorHAnsi"/>
          <w:b/>
          <w:sz w:val="18"/>
          <w:szCs w:val="18"/>
        </w:rPr>
        <w:t>do zapytania ofertowego</w:t>
      </w:r>
    </w:p>
    <w:p w:rsidR="00687708" w:rsidRDefault="00687708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687708">
        <w:rPr>
          <w:rFonts w:asciiTheme="majorHAnsi" w:hAnsiTheme="majorHAnsi"/>
          <w:b/>
          <w:sz w:val="18"/>
          <w:szCs w:val="18"/>
        </w:rPr>
        <w:t>DA.222.1.2.2020</w:t>
      </w:r>
    </w:p>
    <w:p w:rsidR="00687708" w:rsidRDefault="00687708" w:rsidP="008876B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876B3" w:rsidRPr="00687708" w:rsidRDefault="008876B3" w:rsidP="008876B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WYKAZ ASORTYMENTOWY DO ZAPYTANIA OFER</w:t>
      </w:r>
      <w:r w:rsidR="00D6438D">
        <w:rPr>
          <w:rFonts w:asciiTheme="majorHAnsi" w:hAnsiTheme="majorHAnsi"/>
          <w:b/>
          <w:sz w:val="18"/>
          <w:szCs w:val="18"/>
        </w:rPr>
        <w:t xml:space="preserve">TOWEGO DA.222.1.2.2020, od lutego </w:t>
      </w:r>
      <w:r w:rsidR="000856C2">
        <w:rPr>
          <w:rFonts w:asciiTheme="majorHAnsi" w:hAnsiTheme="majorHAnsi"/>
          <w:b/>
          <w:sz w:val="18"/>
          <w:szCs w:val="18"/>
        </w:rPr>
        <w:t>2020 r. do dnia 31.12.2020</w:t>
      </w:r>
      <w:r>
        <w:rPr>
          <w:rFonts w:asciiTheme="majorHAnsi" w:hAnsiTheme="majorHAnsi"/>
          <w:b/>
          <w:sz w:val="18"/>
          <w:szCs w:val="18"/>
        </w:rPr>
        <w:t xml:space="preserve"> r.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4117"/>
        <w:gridCol w:w="993"/>
        <w:gridCol w:w="1134"/>
        <w:gridCol w:w="567"/>
        <w:gridCol w:w="425"/>
        <w:gridCol w:w="709"/>
        <w:gridCol w:w="567"/>
        <w:gridCol w:w="708"/>
      </w:tblGrid>
      <w:tr w:rsidR="00D6438D" w:rsidRPr="00687708" w:rsidTr="007C63AD">
        <w:trPr>
          <w:cantSplit/>
          <w:trHeight w:val="2601"/>
        </w:trPr>
        <w:tc>
          <w:tcPr>
            <w:tcW w:w="527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7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Nazwa artykułu</w:t>
            </w:r>
          </w:p>
        </w:tc>
        <w:tc>
          <w:tcPr>
            <w:tcW w:w="993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Ilość przewidzianych zakupów od dnia 01.02.20 do dnia 01.02.21</w:t>
            </w:r>
          </w:p>
        </w:tc>
        <w:tc>
          <w:tcPr>
            <w:tcW w:w="567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5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709" w:type="dxa"/>
            <w:textDirection w:val="btLr"/>
          </w:tcPr>
          <w:p w:rsidR="00D6438D" w:rsidRPr="00687708" w:rsidRDefault="00D6438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567" w:type="dxa"/>
            <w:textDirection w:val="btLr"/>
          </w:tcPr>
          <w:p w:rsidR="00D6438D" w:rsidRPr="00687708" w:rsidRDefault="00D6438D" w:rsidP="00D6438D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Cena netto łącznie (ilość  x cena jednostkowa netto)</w:t>
            </w:r>
          </w:p>
        </w:tc>
        <w:tc>
          <w:tcPr>
            <w:tcW w:w="708" w:type="dxa"/>
            <w:textDirection w:val="btLr"/>
          </w:tcPr>
          <w:p w:rsidR="00D6438D" w:rsidRPr="00687708" w:rsidRDefault="008F752E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Cena brutto łącznie </w:t>
            </w:r>
          </w:p>
        </w:tc>
      </w:tr>
      <w:tr w:rsidR="00D6438D" w:rsidRPr="00687708" w:rsidTr="007C63A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PAPIERY</w:t>
            </w:r>
          </w:p>
        </w:tc>
        <w:tc>
          <w:tcPr>
            <w:tcW w:w="993" w:type="dxa"/>
          </w:tcPr>
          <w:p w:rsidR="00D6438D" w:rsidRPr="00687708" w:rsidRDefault="00D6438D" w:rsidP="002D502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38D" w:rsidRPr="00687708" w:rsidRDefault="00D6438D" w:rsidP="002D502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Papier toaletowy do pojemników, gofrowany, biały, dwuwarstwowy, średnica rolki min. 18 cm., szer. wstęgi 90 mm.(+-10 mm.), długość rolki min. 120 m. </w:t>
            </w:r>
          </w:p>
        </w:tc>
        <w:tc>
          <w:tcPr>
            <w:tcW w:w="993" w:type="dxa"/>
            <w:vAlign w:val="center"/>
          </w:tcPr>
          <w:p w:rsidR="00CF0398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  <w:r w:rsidR="00D87CC3" w:rsidRPr="0055006D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D6438D" w:rsidRPr="0055006D" w:rsidRDefault="00D87CC3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(rolka)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Ręcznik papierowy w rolce (biały) dwuwarstwowy, 100 % celulozy, długość rolki min. 9 m., średnica min. 100 mm., wysokość min. 210 mm.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BC2E51" w:rsidRPr="0055006D" w:rsidRDefault="00BC2E51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(rolka)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Ręcznik papierowy ZZ biały, makulatura 100%, gofrowany, wymiary ręcznika min.: 21 cm×24 cm, ilość listków w paczce (bindzie): min. 200 listków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bind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WORKI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na śmieci 120 litrów, rolka min. 10 szt., materiał LDPE, mocne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na śmieci 60 litrów, rolka min. 10 szt., materiał LDPE, mocne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</w:t>
            </w:r>
            <w:r w:rsidR="00E87AF0">
              <w:rPr>
                <w:rFonts w:asciiTheme="majorHAnsi" w:hAnsiTheme="majorHAnsi" w:cs="Times New Roman"/>
                <w:sz w:val="18"/>
                <w:szCs w:val="18"/>
              </w:rPr>
              <w:t>a śmieci 35 litrów, rolka min.15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szt., materiał LDPE, mocne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PŁYNY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Spray przeciw kurzowi - usuwa kurz, nabłyszcza i zabezpiecza powierzchnie, usuwa alergeny, min.250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myjąco – dezynfekujący, cytrynowy, wodny roztwór czwartorzędowych soli amoniowych, niejonowych środków powierzchniowo – czynnych i kompozycji zapachowych, DEOSAN, poj. 1 litr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czyszcząco - myjący, zapachowy, bezbarwny, rzadka ciecz, przezroczysta, perfumowany, poj. 1 litr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mycia naczyń, gęsty, miętowy, biodegradowalny, hipoalergiczny, posiadający dobre właściwości myjące oraz wysoką zdolność do emulgowania tłuszczów,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Ludwik,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pojemność 1 litr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Płyn do mycia naczyń, gęsty, miętowy, biodegradowalny, hipoalergiczny, posiadający dobre właściwości myjące oraz wysoką zdolność do emulgowania tłuszczów,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Ludwik,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pojemność 5 litrów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5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szyb i luster z dozownikiem, czyszczący bez smug, zabezpieczający przed ponownym szybkim zabrudzeniem, pojemność min. 750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rPr>
          <w:trHeight w:val="1701"/>
        </w:trPr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Granulki przeznaczone do chemicznego udrożniania rur i syfonów w instalacjach kanalizacyjnych, z aktywatorem aluminiowym, samoczynnie usuwający zanieczyszczenia stałe, organiczne, tłuszcz, włosy, papier, odpadki kuchenne, likwidujący nieprzyjemne zapachy, KRET, opak. min. 800 g.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Zagęszczony płyn do czyszczenia i dezynfekcji urządzeń i pomieszczeń sanitarnych oraz do dezynfekcji powierzchni, zabijający bakterie, wirusy i grzyby, zawierający podchloryn sodu, max. 1-5%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alkilodimetyloaminy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max. 1-1,5% wodorotlenku sodu,</w:t>
            </w:r>
            <w:r w:rsidR="007C63AD">
              <w:rPr>
                <w:rFonts w:asciiTheme="majorHAnsi" w:hAnsiTheme="majorHAnsi" w:cs="Times New Roman"/>
                <w:sz w:val="18"/>
                <w:szCs w:val="18"/>
              </w:rPr>
              <w:t xml:space="preserve"> DOMESTOS, pojemność min. 750 ml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Zagęszczony płyn do czyszczenia i dezynfekcji urządzeń i pomieszczeń sanitarnych oraz do dezynfekcji powierzchni, zabijający bakterie, wirusy i grzyby, zawierający podchloryn sodu, max. 1-5%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alkilodimetyloaminy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max. 1-1,5% wodorotlenku sodu, DOMESTOS, pojemność 5 litrów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Odświeżacz powietrza, aerozol, pojemność min. 400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Mydło do rąk z dozownikiem, z gliceryną, delikatnie myjące, łagodzące i pielęgnujące skórę dłoni, pojemność min. 500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</w:tcPr>
          <w:p w:rsidR="00D6438D" w:rsidRPr="00687708" w:rsidRDefault="00D6438D" w:rsidP="007C63A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Mydło do rąk  z gliceryną, delikatnie myjące, łagodzące i pielęgnujące skórę dłoni, pojemność 5 litrów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Mleczko do czyszczenia</w:t>
            </w:r>
            <w:r w:rsidR="00E87AF0">
              <w:rPr>
                <w:rFonts w:asciiTheme="majorHAnsi" w:hAnsiTheme="majorHAnsi" w:cs="Times New Roman"/>
                <w:sz w:val="18"/>
                <w:szCs w:val="18"/>
              </w:rPr>
              <w:t xml:space="preserve"> CIF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zawierające anionowe środki powierzchniowo czynne –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lauryloeterosiarczan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sodu od 1-5%, podchloryn sodu zawierający 1,1% aktywnego Cl od 1-5%, węglan sodu od 1-5%, wodorotlenek sodu ˂1%, pojemność min. 750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 w:rsidP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55006D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Kostka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odkamieniająca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do spłuczki WC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czyszczenia łazienek – odkamienianie, głębokie oczyszczanie, łatwe ścieranie, nadawanie połysku, działanie natychmiastowe, świeży zapach, AJAX OPTIMAL 7, pojemność min. 750 ml., spray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czyszczenia łazienek – odkamienianie, głębokie oczyszczanie, łatwe ścieranie, nadawanie połysku, działanie natychmiastowe, świeży zapach, AJAX OPTIMAL 7, pojemność 5 litrów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szybkiego usuwania kamienia, osadów z mydła, zacieków po wodzie i uporczywego brudu, zapobiegający ponownemu osadzaniu się brudu, CILIT BANG Kamień i brud, pojemność min. 750 ml., spray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7C63A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GĄBKI, ŚCIERKI, RĘKAWICE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Gąbka – zmywak średni, opakowanie min. 10 szt., o dwuwarstwowej strukturze, wymiary zmywaka min. 8 cm×6 cm×2,5 cm </w:t>
            </w:r>
          </w:p>
        </w:tc>
        <w:tc>
          <w:tcPr>
            <w:tcW w:w="993" w:type="dxa"/>
            <w:vAlign w:val="center"/>
          </w:tcPr>
          <w:p w:rsidR="00D6438D" w:rsidRPr="0055006D" w:rsidRDefault="007C63A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o</w:t>
            </w: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pakowanie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250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Ściereczka uniwersalna do ścierania kurzu, wymiar 40 cm×35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Ściereczka z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mikrofibry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wymiar minimum 38 cm×38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rPr>
          <w:trHeight w:val="424"/>
        </w:trPr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Ścierka do podłogi 50 cm×70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28</w:t>
            </w:r>
          </w:p>
        </w:tc>
        <w:tc>
          <w:tcPr>
            <w:tcW w:w="4117" w:type="dxa"/>
          </w:tcPr>
          <w:p w:rsidR="00D6438D" w:rsidRPr="00687708" w:rsidRDefault="00D6438D" w:rsidP="001116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Rękawice lateksowe 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roz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. M, opakowanie min. 100 szt.</w:t>
            </w:r>
          </w:p>
        </w:tc>
        <w:tc>
          <w:tcPr>
            <w:tcW w:w="993" w:type="dxa"/>
            <w:vAlign w:val="center"/>
          </w:tcPr>
          <w:p w:rsidR="00D6438D" w:rsidRPr="00CF0398" w:rsidRDefault="007C63AD" w:rsidP="0055006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opakowanie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Rękawice diagnostyczne i ochronne, nitrylowe,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bezpudrowe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roz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. M, opakowanie min. 100 szt.</w:t>
            </w:r>
          </w:p>
        </w:tc>
        <w:tc>
          <w:tcPr>
            <w:tcW w:w="993" w:type="dxa"/>
            <w:vAlign w:val="center"/>
          </w:tcPr>
          <w:p w:rsidR="00D6438D" w:rsidRPr="00CF0398" w:rsidRDefault="007C63AD" w:rsidP="0055006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opakowanie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87AF0" w:rsidRPr="00687708" w:rsidTr="0055006D">
        <w:tc>
          <w:tcPr>
            <w:tcW w:w="527" w:type="dxa"/>
          </w:tcPr>
          <w:p w:rsidR="00E87AF0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17" w:type="dxa"/>
          </w:tcPr>
          <w:p w:rsidR="00E87AF0" w:rsidRPr="00687708" w:rsidRDefault="00E87AF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Rękawice lateksowe ochronne wielokrotnego użytku</w:t>
            </w:r>
          </w:p>
        </w:tc>
        <w:tc>
          <w:tcPr>
            <w:tcW w:w="993" w:type="dxa"/>
            <w:vAlign w:val="center"/>
          </w:tcPr>
          <w:p w:rsidR="00E87AF0" w:rsidRPr="0055006D" w:rsidRDefault="00E87AF0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para</w:t>
            </w:r>
          </w:p>
        </w:tc>
        <w:tc>
          <w:tcPr>
            <w:tcW w:w="1134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7AF0" w:rsidRPr="00687708" w:rsidRDefault="00E87AF0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SZCZOTKI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Szczotka do WC z uchwytem, stojąca, plastikowa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Szufelka ze zmiotką, 2 w 1, plastikowa 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Szczotka drewniana do zamiatania, szerokość min. 30-40 cm, włos naturalny, koński, długość włosia min. 5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Kij do szczotki z poz. 32, drewniany, długość min. 150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rPr>
          <w:trHeight w:val="1033"/>
        </w:trPr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Miotła drewniana do zamiatania, szerokość szczotki 30-40 cm, długość włosia min. 5cm, długość kija min. 150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6438D" w:rsidRPr="00687708" w:rsidTr="0055006D">
        <w:trPr>
          <w:trHeight w:val="283"/>
        </w:trPr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MOPY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Wkład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paskowego, ekstra chłonny, włókna z wiskozy, włókna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mikroaktywne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min. 30 %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paskowy ekstra chłonny, włókna z wiskozy, włókna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mikroaktywne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min. 30%, z drążkiem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Kij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paskowego z poz. 36, długość min. 150 cm.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Mops kieszeniowy z zakładkami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economy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pętelkowy, MERIDA, bawełna, linia standard 40 cm, wymiary – 40 cm×11 cm, skład – bawełna/poliester, rodzaj oznaczenia – 4 wszywki + obszycie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Wkład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kieszeniowego - z zakładkami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economy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pętelkowy, MERIDA, bawełna, linia standard 40 cm, wymiary – 40 cm×11 cm, skład – bawełna/poliester, rodzaj oznaczenia – 4 wszywki + obszycie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Kij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Merida z poz. 39, długość min. 150 cm.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KOSZE, WIADRA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Wiadro do mycia podłóg, min. 13 l., z sitkiem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śmieci, 25 litrów, otwarty, plastikowy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śmieci, 25 litrów, zamykany, plastikowy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 do WC, zamykany, 15 litrów, plastikowy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do odkurzacza Zelmer Odyssey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Ściągaczka do szyb i luster o długości min. 26 cm, z kijem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48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Płytka na owady, skład –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praletryna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400 mg.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Preparat do usuwania pleśni z dozownikiem, 500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Aerozol na mrówki, insekty, BROS, min. 300 ml.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Pochłaniacz zapachów do lodówki (płytka z węgla aktywnego)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NACZYNIA JEDNORAZOWE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rPr>
          <w:trHeight w:val="374"/>
        </w:trPr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Kubki plastikowe do zimnych napoi, jednorazowe 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Kubki styropianowe przeznaczone do gorących napoi, jednorazowe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54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Łyżeczka biała, mała, plastikowa, jednorazowa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55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Łyżka biała do zupy, plastikowa, jednorazowa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56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Widelec biały, plastikowy, jednorazowy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57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Nóż biały, plastikowy, jednorazowy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58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Talerzyki białe, plastikowe, jednorazowe, średnica ok. 22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59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Talerzyki białe, plastikowe, jednorazowe, średnica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ok. 20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Bulionówki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białe, plastikowe, jednorazowe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Serwetki gastronomiczne papierowe, białe, gładkie, wymiar 17 cm×17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opak.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62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Talerzyki białe, plastikowe, małe, średnica ok. 16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55006D">
        <w:tc>
          <w:tcPr>
            <w:tcW w:w="527" w:type="dxa"/>
          </w:tcPr>
          <w:p w:rsidR="00D6438D" w:rsidRPr="00687708" w:rsidRDefault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63</w:t>
            </w:r>
          </w:p>
        </w:tc>
        <w:tc>
          <w:tcPr>
            <w:tcW w:w="411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Obrus papierowy, wymiary ok. 120 cm×180 cm</w:t>
            </w:r>
          </w:p>
        </w:tc>
        <w:tc>
          <w:tcPr>
            <w:tcW w:w="993" w:type="dxa"/>
            <w:vAlign w:val="center"/>
          </w:tcPr>
          <w:p w:rsidR="00D6438D" w:rsidRPr="0055006D" w:rsidRDefault="00D6438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6438D" w:rsidRPr="00687708" w:rsidRDefault="00D6438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7C63AD">
        <w:trPr>
          <w:trHeight w:val="401"/>
        </w:trPr>
        <w:tc>
          <w:tcPr>
            <w:tcW w:w="8472" w:type="dxa"/>
            <w:gridSpan w:val="7"/>
          </w:tcPr>
          <w:p w:rsidR="00D6438D" w:rsidRPr="00D6438D" w:rsidRDefault="00D6438D" w:rsidP="00D6438D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38D">
              <w:rPr>
                <w:rFonts w:asciiTheme="majorHAnsi" w:hAnsiTheme="majorHAnsi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1F6121" w:rsidRDefault="001F6121"/>
    <w:p w:rsidR="0034392C" w:rsidRDefault="0034392C"/>
    <w:sectPr w:rsidR="0034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3"/>
    <w:rsid w:val="000856C2"/>
    <w:rsid w:val="00104D6E"/>
    <w:rsid w:val="00111670"/>
    <w:rsid w:val="00176C3F"/>
    <w:rsid w:val="001D7D98"/>
    <w:rsid w:val="001E2827"/>
    <w:rsid w:val="001F6121"/>
    <w:rsid w:val="00233CFF"/>
    <w:rsid w:val="002D5026"/>
    <w:rsid w:val="0034392C"/>
    <w:rsid w:val="00360C3C"/>
    <w:rsid w:val="00393216"/>
    <w:rsid w:val="003937DA"/>
    <w:rsid w:val="00394916"/>
    <w:rsid w:val="004A4888"/>
    <w:rsid w:val="004A4AFE"/>
    <w:rsid w:val="004E50D7"/>
    <w:rsid w:val="00501860"/>
    <w:rsid w:val="005035AF"/>
    <w:rsid w:val="0055006D"/>
    <w:rsid w:val="005869D8"/>
    <w:rsid w:val="006831A4"/>
    <w:rsid w:val="00687708"/>
    <w:rsid w:val="006C0132"/>
    <w:rsid w:val="00705245"/>
    <w:rsid w:val="007218DC"/>
    <w:rsid w:val="007540E7"/>
    <w:rsid w:val="007C63AD"/>
    <w:rsid w:val="007E64CB"/>
    <w:rsid w:val="008046D4"/>
    <w:rsid w:val="008733A5"/>
    <w:rsid w:val="008876B3"/>
    <w:rsid w:val="008D5AB3"/>
    <w:rsid w:val="008F752E"/>
    <w:rsid w:val="009846B8"/>
    <w:rsid w:val="00B13173"/>
    <w:rsid w:val="00B91ABB"/>
    <w:rsid w:val="00BC2E51"/>
    <w:rsid w:val="00BF4A38"/>
    <w:rsid w:val="00C16CA1"/>
    <w:rsid w:val="00CC4E89"/>
    <w:rsid w:val="00CF0398"/>
    <w:rsid w:val="00D35859"/>
    <w:rsid w:val="00D6438D"/>
    <w:rsid w:val="00D87CC3"/>
    <w:rsid w:val="00D94E1E"/>
    <w:rsid w:val="00DB3206"/>
    <w:rsid w:val="00DC0B16"/>
    <w:rsid w:val="00DC4AB8"/>
    <w:rsid w:val="00E87AF0"/>
    <w:rsid w:val="00EB455F"/>
    <w:rsid w:val="00EE6376"/>
    <w:rsid w:val="00F07867"/>
    <w:rsid w:val="00F07C9A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DB9"/>
  <w15:docId w15:val="{A7AC813C-3D2A-4CB1-8DA6-7018DB9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25</cp:revision>
  <cp:lastPrinted>2020-01-15T12:41:00Z</cp:lastPrinted>
  <dcterms:created xsi:type="dcterms:W3CDTF">2020-01-07T12:04:00Z</dcterms:created>
  <dcterms:modified xsi:type="dcterms:W3CDTF">2020-01-21T11:02:00Z</dcterms:modified>
</cp:coreProperties>
</file>