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719C6" w14:textId="0B3B87B5" w:rsidR="004104AA" w:rsidRDefault="004104AA" w:rsidP="00374B25">
      <w:pPr>
        <w:ind w:left="1416"/>
      </w:pPr>
    </w:p>
    <w:p w14:paraId="05D1E20E" w14:textId="77777777" w:rsidR="00736F13" w:rsidRDefault="00736F13" w:rsidP="00374B25">
      <w:pPr>
        <w:ind w:left="1416"/>
      </w:pPr>
    </w:p>
    <w:p w14:paraId="5F547288" w14:textId="77777777" w:rsidR="00D6208F" w:rsidRDefault="00D6208F" w:rsidP="00374B25">
      <w:pPr>
        <w:ind w:left="1416"/>
        <w:rPr>
          <w:rFonts w:ascii="Calibri" w:hAnsi="Calibri"/>
          <w:b/>
          <w:color w:val="0000FF"/>
          <w:sz w:val="32"/>
        </w:rPr>
        <w:sectPr w:rsidR="00D6208F" w:rsidSect="00016C2D">
          <w:headerReference w:type="default" r:id="rId8"/>
          <w:pgSz w:w="12240" w:h="15840"/>
          <w:pgMar w:top="-300" w:right="1418" w:bottom="113" w:left="1418" w:header="709" w:footer="709" w:gutter="0"/>
          <w:cols w:space="708"/>
        </w:sectPr>
      </w:pPr>
    </w:p>
    <w:p w14:paraId="45BAAEB0" w14:textId="1CFEE5FC" w:rsidR="00374B25" w:rsidRPr="00E84E95" w:rsidRDefault="00352AF9" w:rsidP="00E84E95">
      <w:pPr>
        <w:ind w:left="2977"/>
        <w:rPr>
          <w:rFonts w:ascii="Calibri" w:hAnsi="Calibri"/>
          <w:b/>
          <w:color w:val="595959"/>
          <w:sz w:val="32"/>
        </w:rPr>
      </w:pPr>
      <w:r>
        <w:rPr>
          <w:b/>
          <w:noProof/>
          <w:color w:val="595959"/>
          <w:sz w:val="32"/>
        </w:rPr>
        <w:drawing>
          <wp:anchor distT="0" distB="0" distL="114300" distR="114300" simplePos="0" relativeHeight="251658240" behindDoc="1" locked="0" layoutInCell="1" allowOverlap="1" wp14:anchorId="67827B6C" wp14:editId="41E583D2">
            <wp:simplePos x="0" y="0"/>
            <wp:positionH relativeFrom="column">
              <wp:posOffset>-571500</wp:posOffset>
            </wp:positionH>
            <wp:positionV relativeFrom="paragraph">
              <wp:posOffset>311150</wp:posOffset>
            </wp:positionV>
            <wp:extent cx="2305050" cy="866775"/>
            <wp:effectExtent l="0" t="0" r="0" b="0"/>
            <wp:wrapNone/>
            <wp:docPr id="3" name="Obraz 3"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9E2" w:rsidRPr="00E84E95">
        <w:rPr>
          <w:rFonts w:ascii="Calibri" w:hAnsi="Calibri"/>
          <w:b/>
          <w:color w:val="595959"/>
          <w:sz w:val="32"/>
        </w:rPr>
        <w:t>Miejski Ośrodek Pomocy Społecznej</w:t>
      </w:r>
    </w:p>
    <w:p w14:paraId="25CC6344" w14:textId="77777777" w:rsidR="000878DA" w:rsidRPr="00E84E95" w:rsidRDefault="0079354B" w:rsidP="00E84E95">
      <w:pPr>
        <w:ind w:left="2977"/>
        <w:rPr>
          <w:rFonts w:ascii="Calibri" w:hAnsi="Calibri"/>
          <w:color w:val="595959"/>
        </w:rPr>
      </w:pPr>
      <w:r w:rsidRPr="00E84E95">
        <w:rPr>
          <w:rFonts w:ascii="Calibri" w:hAnsi="Calibri"/>
          <w:color w:val="595959"/>
        </w:rPr>
        <w:t>u</w:t>
      </w:r>
      <w:r w:rsidR="00C525AB" w:rsidRPr="00E84E95">
        <w:rPr>
          <w:rFonts w:ascii="Calibri" w:hAnsi="Calibri"/>
          <w:color w:val="595959"/>
        </w:rPr>
        <w:t>l. Ślusarska</w:t>
      </w:r>
      <w:r w:rsidR="002E0B33" w:rsidRPr="00E84E95">
        <w:rPr>
          <w:rFonts w:ascii="Calibri" w:hAnsi="Calibri"/>
          <w:color w:val="595959"/>
        </w:rPr>
        <w:t xml:space="preserve"> 2</w:t>
      </w:r>
      <w:r w:rsidR="003E50E1" w:rsidRPr="00E84E95">
        <w:rPr>
          <w:rFonts w:ascii="Calibri" w:hAnsi="Calibri"/>
          <w:color w:val="595959"/>
        </w:rPr>
        <w:t xml:space="preserve">, </w:t>
      </w:r>
      <w:r w:rsidR="00C525AB" w:rsidRPr="00E84E95">
        <w:rPr>
          <w:rFonts w:ascii="Calibri" w:hAnsi="Calibri"/>
          <w:color w:val="595959"/>
        </w:rPr>
        <w:t xml:space="preserve">84-230 Rumia </w:t>
      </w:r>
      <w:r w:rsidR="00C525AB" w:rsidRPr="00E84E95">
        <w:rPr>
          <w:rFonts w:ascii="Calibri" w:hAnsi="Calibri"/>
          <w:b/>
          <w:color w:val="595959"/>
        </w:rPr>
        <w:tab/>
      </w:r>
    </w:p>
    <w:p w14:paraId="2D08EC90" w14:textId="77777777" w:rsidR="000878DA" w:rsidRPr="00E84E95" w:rsidRDefault="000878DA" w:rsidP="00E84E95">
      <w:pPr>
        <w:ind w:left="2977"/>
        <w:rPr>
          <w:rFonts w:ascii="Calibri" w:hAnsi="Calibri"/>
          <w:color w:val="595959"/>
        </w:rPr>
      </w:pPr>
      <w:r w:rsidRPr="00E84E95">
        <w:rPr>
          <w:rFonts w:ascii="Calibri" w:hAnsi="Calibri"/>
          <w:color w:val="595959"/>
        </w:rPr>
        <w:t xml:space="preserve">Tel. 58 671 05 56, </w:t>
      </w:r>
      <w:r w:rsidR="0079354B" w:rsidRPr="00E84E95">
        <w:rPr>
          <w:rFonts w:ascii="Calibri" w:hAnsi="Calibri"/>
          <w:color w:val="595959"/>
        </w:rPr>
        <w:t xml:space="preserve">fax. </w:t>
      </w:r>
      <w:r w:rsidR="00C525AB" w:rsidRPr="00E84E95">
        <w:rPr>
          <w:rFonts w:ascii="Calibri" w:hAnsi="Calibri"/>
          <w:color w:val="595959"/>
        </w:rPr>
        <w:t>58</w:t>
      </w:r>
      <w:r w:rsidR="0079354B" w:rsidRPr="00E84E95">
        <w:rPr>
          <w:rFonts w:ascii="Calibri" w:hAnsi="Calibri"/>
          <w:color w:val="595959"/>
        </w:rPr>
        <w:t> 671 08 36</w:t>
      </w:r>
    </w:p>
    <w:p w14:paraId="4A682761" w14:textId="77777777" w:rsidR="00C96606" w:rsidRPr="00E84E95" w:rsidRDefault="00C96606" w:rsidP="00E84E95">
      <w:pPr>
        <w:ind w:left="2977"/>
        <w:rPr>
          <w:rFonts w:ascii="Calibri" w:hAnsi="Calibri"/>
          <w:color w:val="595959"/>
        </w:rPr>
      </w:pPr>
    </w:p>
    <w:p w14:paraId="18BB90A1" w14:textId="77777777" w:rsidR="00C96606" w:rsidRPr="00E84E95" w:rsidRDefault="00C96606" w:rsidP="00E84E95">
      <w:pPr>
        <w:ind w:left="2977"/>
        <w:rPr>
          <w:rFonts w:ascii="Calibri" w:hAnsi="Calibri"/>
          <w:color w:val="595959"/>
        </w:rPr>
      </w:pPr>
      <w:r w:rsidRPr="00E84E95">
        <w:rPr>
          <w:rFonts w:ascii="Calibri" w:hAnsi="Calibri"/>
          <w:color w:val="595959"/>
        </w:rPr>
        <w:t>NIP 958 097 71 98</w:t>
      </w:r>
    </w:p>
    <w:p w14:paraId="6EA8228A" w14:textId="77777777" w:rsidR="003F71C7" w:rsidRPr="00E84E95" w:rsidRDefault="00C96606" w:rsidP="00E84E95">
      <w:pPr>
        <w:ind w:left="2977"/>
        <w:rPr>
          <w:rFonts w:ascii="Calibri" w:hAnsi="Calibri"/>
          <w:color w:val="595959"/>
        </w:rPr>
      </w:pPr>
      <w:r w:rsidRPr="00E84E95">
        <w:rPr>
          <w:rFonts w:ascii="Calibri" w:hAnsi="Calibri"/>
          <w:color w:val="595959"/>
        </w:rPr>
        <w:t>REGON 19 058 16 18</w:t>
      </w:r>
    </w:p>
    <w:p w14:paraId="4341EEDC" w14:textId="14AEBDF1" w:rsidR="00B35470" w:rsidRPr="00E84E95" w:rsidRDefault="00352AF9" w:rsidP="00B35470">
      <w:pPr>
        <w:rPr>
          <w:rFonts w:ascii="Calibri" w:hAnsi="Calibri"/>
          <w:b/>
          <w:color w:val="595959"/>
          <w:sz w:val="28"/>
          <w:szCs w:val="28"/>
        </w:rPr>
      </w:pPr>
      <w:r w:rsidRPr="00C94512">
        <w:rPr>
          <w:rFonts w:ascii="Calibri" w:hAnsi="Calibri"/>
          <w:noProof/>
        </w:rPr>
        <mc:AlternateContent>
          <mc:Choice Requires="wps">
            <w:drawing>
              <wp:anchor distT="0" distB="0" distL="114300" distR="114300" simplePos="0" relativeHeight="251657216" behindDoc="0" locked="0" layoutInCell="1" allowOverlap="1" wp14:anchorId="13C5CC9B" wp14:editId="2F2E0CD3">
                <wp:simplePos x="0" y="0"/>
                <wp:positionH relativeFrom="column">
                  <wp:posOffset>-481330</wp:posOffset>
                </wp:positionH>
                <wp:positionV relativeFrom="paragraph">
                  <wp:posOffset>154305</wp:posOffset>
                </wp:positionV>
                <wp:extent cx="6539230" cy="0"/>
                <wp:effectExtent l="19050" t="19050" r="1397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230" cy="0"/>
                        </a:xfrm>
                        <a:prstGeom prst="line">
                          <a:avLst/>
                        </a:prstGeom>
                        <a:noFill/>
                        <a:ln w="25400">
                          <a:solidFill>
                            <a:srgbClr val="7F7F7F"/>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97251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2.15pt" to="47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" strokecolor="#7f7f7f" strokeweight="2pt">
                <v:stroke startarrowwidth="narrow" startarrowlength="short" endarrowwidth="narrow" endarrowlength="short"/>
              </v:line>
            </w:pict>
          </mc:Fallback>
        </mc:AlternateContent>
      </w:r>
    </w:p>
    <w:p w14:paraId="537548F5" w14:textId="77777777" w:rsidR="000878DA" w:rsidRPr="00E84E95" w:rsidRDefault="003F71C7" w:rsidP="00E84E95">
      <w:pPr>
        <w:rPr>
          <w:rFonts w:ascii="Calibri" w:hAnsi="Calibri"/>
          <w:b/>
          <w:color w:val="595959"/>
          <w:sz w:val="28"/>
          <w:szCs w:val="28"/>
        </w:rPr>
      </w:pPr>
      <w:r w:rsidRPr="00E84E95">
        <w:rPr>
          <w:rFonts w:ascii="Calibri" w:hAnsi="Calibri"/>
          <w:b/>
          <w:color w:val="595959"/>
          <w:sz w:val="28"/>
          <w:szCs w:val="28"/>
        </w:rPr>
        <w:t xml:space="preserve">Dział </w:t>
      </w:r>
      <w:r w:rsidR="00B35470" w:rsidRPr="00E84E95">
        <w:rPr>
          <w:rFonts w:ascii="Calibri" w:hAnsi="Calibri"/>
          <w:b/>
          <w:color w:val="595959"/>
          <w:sz w:val="28"/>
          <w:szCs w:val="28"/>
        </w:rPr>
        <w:t>Administracyjny</w:t>
      </w:r>
      <w:r w:rsidR="000878DA" w:rsidRPr="00E84E95">
        <w:rPr>
          <w:rFonts w:ascii="Calibri" w:hAnsi="Calibri"/>
          <w:b/>
          <w:color w:val="595959"/>
          <w:sz w:val="28"/>
          <w:szCs w:val="28"/>
        </w:rPr>
        <w:t xml:space="preserve"> </w:t>
      </w:r>
    </w:p>
    <w:p w14:paraId="557CD371" w14:textId="77D6E30C" w:rsidR="000878DA" w:rsidRPr="00E84E95" w:rsidRDefault="005D54BA" w:rsidP="00E84E95">
      <w:pPr>
        <w:rPr>
          <w:rFonts w:ascii="Calibri" w:hAnsi="Calibri"/>
          <w:color w:val="595959"/>
          <w:sz w:val="24"/>
          <w:szCs w:val="24"/>
        </w:rPr>
      </w:pPr>
      <w:r>
        <w:rPr>
          <w:rFonts w:ascii="Calibri" w:hAnsi="Calibri"/>
          <w:color w:val="595959"/>
          <w:sz w:val="24"/>
          <w:szCs w:val="24"/>
        </w:rPr>
        <w:t xml:space="preserve">ul. </w:t>
      </w:r>
      <w:proofErr w:type="spellStart"/>
      <w:r>
        <w:rPr>
          <w:rFonts w:ascii="Calibri" w:hAnsi="Calibri"/>
          <w:color w:val="595959"/>
          <w:sz w:val="24"/>
          <w:szCs w:val="24"/>
        </w:rPr>
        <w:t>Sabata</w:t>
      </w:r>
      <w:proofErr w:type="spellEnd"/>
      <w:r>
        <w:rPr>
          <w:rFonts w:ascii="Calibri" w:hAnsi="Calibri"/>
          <w:color w:val="595959"/>
          <w:sz w:val="24"/>
          <w:szCs w:val="24"/>
        </w:rPr>
        <w:t xml:space="preserve"> 3</w:t>
      </w:r>
      <w:r w:rsidR="003E50E1" w:rsidRPr="00E84E95">
        <w:rPr>
          <w:rFonts w:ascii="Calibri" w:hAnsi="Calibri"/>
          <w:color w:val="595959"/>
          <w:sz w:val="24"/>
          <w:szCs w:val="24"/>
        </w:rPr>
        <w:t xml:space="preserve">, </w:t>
      </w:r>
      <w:r w:rsidR="000878DA" w:rsidRPr="00E84E95">
        <w:rPr>
          <w:rFonts w:ascii="Calibri" w:hAnsi="Calibri"/>
          <w:color w:val="595959"/>
          <w:sz w:val="24"/>
          <w:szCs w:val="24"/>
        </w:rPr>
        <w:t xml:space="preserve">84-230 Rumia </w:t>
      </w:r>
      <w:r w:rsidR="000878DA" w:rsidRPr="00E84E95">
        <w:rPr>
          <w:rFonts w:ascii="Calibri" w:hAnsi="Calibri"/>
          <w:color w:val="595959"/>
          <w:sz w:val="24"/>
          <w:szCs w:val="24"/>
        </w:rPr>
        <w:tab/>
      </w:r>
      <w:r w:rsidR="000878DA" w:rsidRPr="00E84E95">
        <w:rPr>
          <w:rFonts w:ascii="Calibri" w:hAnsi="Calibri"/>
          <w:b/>
          <w:color w:val="595959"/>
          <w:sz w:val="24"/>
          <w:szCs w:val="24"/>
        </w:rPr>
        <w:tab/>
      </w:r>
    </w:p>
    <w:p w14:paraId="30C87A3B" w14:textId="5B712F69" w:rsidR="003F71C7" w:rsidRPr="00E84E95" w:rsidRDefault="005244F9" w:rsidP="00E84E95">
      <w:pPr>
        <w:rPr>
          <w:rFonts w:ascii="Calibri" w:hAnsi="Calibri"/>
          <w:color w:val="595959"/>
          <w:sz w:val="24"/>
          <w:szCs w:val="24"/>
        </w:rPr>
      </w:pPr>
      <w:r w:rsidRPr="00E84E95">
        <w:rPr>
          <w:rFonts w:ascii="Calibri" w:hAnsi="Calibri"/>
          <w:color w:val="595959"/>
          <w:sz w:val="24"/>
          <w:szCs w:val="24"/>
        </w:rPr>
        <w:t>t</w:t>
      </w:r>
      <w:r w:rsidR="000878DA" w:rsidRPr="00E84E95">
        <w:rPr>
          <w:rFonts w:ascii="Calibri" w:hAnsi="Calibri"/>
          <w:color w:val="595959"/>
          <w:sz w:val="24"/>
          <w:szCs w:val="24"/>
        </w:rPr>
        <w:t xml:space="preserve">el. 58 671 05 56 wew. </w:t>
      </w:r>
      <w:r w:rsidR="00A16624">
        <w:rPr>
          <w:rFonts w:ascii="Calibri" w:hAnsi="Calibri"/>
          <w:color w:val="595959"/>
          <w:sz w:val="24"/>
          <w:szCs w:val="24"/>
        </w:rPr>
        <w:t>8</w:t>
      </w:r>
      <w:r w:rsidR="003F71C7" w:rsidRPr="00E84E95">
        <w:rPr>
          <w:rFonts w:ascii="Calibri" w:hAnsi="Calibri"/>
          <w:color w:val="595959"/>
          <w:sz w:val="24"/>
          <w:szCs w:val="24"/>
        </w:rPr>
        <w:t>1</w:t>
      </w:r>
      <w:r w:rsidR="00B35470" w:rsidRPr="00E84E95">
        <w:rPr>
          <w:rFonts w:ascii="Calibri" w:hAnsi="Calibri"/>
          <w:color w:val="595959"/>
          <w:sz w:val="24"/>
          <w:szCs w:val="24"/>
        </w:rPr>
        <w:t>0</w:t>
      </w:r>
      <w:r w:rsidR="000878DA" w:rsidRPr="00E84E95">
        <w:rPr>
          <w:rFonts w:ascii="Calibri" w:hAnsi="Calibri"/>
          <w:color w:val="595959"/>
          <w:sz w:val="24"/>
          <w:szCs w:val="24"/>
        </w:rPr>
        <w:t xml:space="preserve">, </w:t>
      </w:r>
      <w:r w:rsidR="00085DCF">
        <w:rPr>
          <w:rFonts w:ascii="Calibri" w:hAnsi="Calibri"/>
          <w:color w:val="595959"/>
          <w:sz w:val="24"/>
          <w:szCs w:val="24"/>
        </w:rPr>
        <w:t>811</w:t>
      </w:r>
    </w:p>
    <w:p w14:paraId="1605FDA8" w14:textId="77777777" w:rsidR="000878DA" w:rsidRPr="00E84E95" w:rsidRDefault="000878DA" w:rsidP="00E84E95">
      <w:pPr>
        <w:rPr>
          <w:rFonts w:ascii="Calibri" w:hAnsi="Calibri"/>
          <w:color w:val="595959"/>
          <w:sz w:val="24"/>
          <w:szCs w:val="24"/>
        </w:rPr>
      </w:pPr>
      <w:r w:rsidRPr="00E84E95">
        <w:rPr>
          <w:rFonts w:ascii="Calibri" w:hAnsi="Calibri"/>
          <w:color w:val="595959"/>
          <w:sz w:val="24"/>
          <w:szCs w:val="24"/>
        </w:rPr>
        <w:t>fax. 58 671 08 36</w:t>
      </w:r>
    </w:p>
    <w:p w14:paraId="7EE0CFCC" w14:textId="77777777" w:rsidR="00D6208F" w:rsidRDefault="00D6208F" w:rsidP="00E84E95">
      <w:pPr>
        <w:ind w:left="1418"/>
        <w:rPr>
          <w:rFonts w:ascii="Calibri" w:hAnsi="Calibri"/>
        </w:rPr>
      </w:pPr>
    </w:p>
    <w:p w14:paraId="1190C70A" w14:textId="77777777" w:rsidR="003E50E1" w:rsidRDefault="003E50E1" w:rsidP="000878DA">
      <w:pPr>
        <w:rPr>
          <w:rFonts w:ascii="Calibri" w:hAnsi="Calibri"/>
        </w:rPr>
      </w:pPr>
    </w:p>
    <w:p w14:paraId="7A307CE8" w14:textId="77777777" w:rsidR="003E50E1" w:rsidRDefault="003E50E1" w:rsidP="000878DA">
      <w:pPr>
        <w:rPr>
          <w:rFonts w:ascii="Calibri" w:hAnsi="Calibri"/>
        </w:rPr>
        <w:sectPr w:rsidR="003E50E1" w:rsidSect="00E84E95">
          <w:type w:val="continuous"/>
          <w:pgSz w:w="12240" w:h="15840"/>
          <w:pgMar w:top="-709" w:right="1418" w:bottom="113" w:left="1418" w:header="709" w:footer="709" w:gutter="0"/>
          <w:cols w:num="2" w:space="708" w:equalWidth="0">
            <w:col w:w="6032" w:space="205"/>
            <w:col w:w="3165"/>
          </w:cols>
        </w:sectPr>
      </w:pPr>
    </w:p>
    <w:p w14:paraId="3134CBEA" w14:textId="77777777" w:rsidR="000878DA" w:rsidRPr="00A16624" w:rsidRDefault="00850CA5" w:rsidP="00241ABC">
      <w:pPr>
        <w:rPr>
          <w:rFonts w:ascii="Arial Narrow" w:hAnsi="Arial Narrow"/>
        </w:rPr>
      </w:pPr>
      <w:r w:rsidRPr="00A16624">
        <w:rPr>
          <w:rFonts w:ascii="Arial Narrow" w:hAnsi="Arial Narrow"/>
        </w:rPr>
        <w:tab/>
      </w:r>
    </w:p>
    <w:p w14:paraId="517F9EC2" w14:textId="01498E1F" w:rsidR="00915879" w:rsidRPr="00A16624" w:rsidRDefault="00915879" w:rsidP="00915879">
      <w:pPr>
        <w:ind w:left="-142" w:firstLine="142"/>
        <w:rPr>
          <w:rFonts w:ascii="Arial Narrow" w:hAnsi="Arial Narrow"/>
          <w:sz w:val="22"/>
          <w:szCs w:val="22"/>
        </w:rPr>
      </w:pPr>
      <w:r w:rsidRPr="00D043CE">
        <w:rPr>
          <w:rFonts w:ascii="Arial Narrow" w:hAnsi="Arial Narrow"/>
          <w:sz w:val="22"/>
          <w:szCs w:val="22"/>
        </w:rPr>
        <w:t>DA.</w:t>
      </w:r>
      <w:r w:rsidR="00E35BDF" w:rsidRPr="00D043CE">
        <w:rPr>
          <w:rFonts w:ascii="Arial Narrow" w:hAnsi="Arial Narrow"/>
          <w:sz w:val="22"/>
          <w:szCs w:val="22"/>
        </w:rPr>
        <w:t>222.1</w:t>
      </w:r>
      <w:r w:rsidR="00657EA6" w:rsidRPr="00D043CE">
        <w:rPr>
          <w:rFonts w:ascii="Arial Narrow" w:hAnsi="Arial Narrow"/>
          <w:sz w:val="22"/>
          <w:szCs w:val="22"/>
        </w:rPr>
        <w:t>.</w:t>
      </w:r>
      <w:r w:rsidR="00D043CE" w:rsidRPr="00D043CE">
        <w:rPr>
          <w:rFonts w:ascii="Arial Narrow" w:hAnsi="Arial Narrow"/>
          <w:sz w:val="22"/>
          <w:szCs w:val="22"/>
        </w:rPr>
        <w:t>72.2021</w:t>
      </w:r>
      <w:r w:rsidRPr="00A16624">
        <w:rPr>
          <w:rFonts w:ascii="Arial Narrow" w:hAnsi="Arial Narrow"/>
          <w:sz w:val="22"/>
          <w:szCs w:val="22"/>
        </w:rPr>
        <w:tab/>
      </w:r>
      <w:r w:rsidRPr="00A16624">
        <w:rPr>
          <w:rFonts w:ascii="Arial Narrow" w:hAnsi="Arial Narrow"/>
          <w:sz w:val="22"/>
          <w:szCs w:val="22"/>
        </w:rPr>
        <w:tab/>
      </w:r>
      <w:r w:rsidRPr="00A16624">
        <w:rPr>
          <w:rFonts w:ascii="Arial Narrow" w:hAnsi="Arial Narrow"/>
          <w:sz w:val="22"/>
          <w:szCs w:val="22"/>
        </w:rPr>
        <w:tab/>
      </w:r>
      <w:r w:rsidRPr="00A16624">
        <w:rPr>
          <w:rFonts w:ascii="Arial Narrow" w:hAnsi="Arial Narrow"/>
          <w:sz w:val="22"/>
          <w:szCs w:val="22"/>
        </w:rPr>
        <w:tab/>
      </w:r>
      <w:r w:rsidRPr="00A16624">
        <w:rPr>
          <w:rFonts w:ascii="Arial Narrow" w:hAnsi="Arial Narrow"/>
          <w:sz w:val="22"/>
          <w:szCs w:val="22"/>
        </w:rPr>
        <w:tab/>
      </w:r>
      <w:r w:rsidRPr="00A16624">
        <w:rPr>
          <w:rFonts w:ascii="Arial Narrow" w:hAnsi="Arial Narrow"/>
          <w:sz w:val="22"/>
          <w:szCs w:val="22"/>
        </w:rPr>
        <w:tab/>
      </w:r>
      <w:r w:rsidRPr="00A16624">
        <w:rPr>
          <w:rFonts w:ascii="Arial Narrow" w:hAnsi="Arial Narrow"/>
          <w:sz w:val="22"/>
          <w:szCs w:val="22"/>
        </w:rPr>
        <w:tab/>
        <w:t xml:space="preserve">     </w:t>
      </w:r>
      <w:r w:rsidR="00A16624">
        <w:rPr>
          <w:rFonts w:ascii="Arial Narrow" w:hAnsi="Arial Narrow"/>
          <w:sz w:val="22"/>
          <w:szCs w:val="22"/>
        </w:rPr>
        <w:t xml:space="preserve">      </w:t>
      </w:r>
      <w:r w:rsidR="00EE4FC0">
        <w:rPr>
          <w:rFonts w:ascii="Arial Narrow" w:hAnsi="Arial Narrow"/>
          <w:sz w:val="22"/>
          <w:szCs w:val="22"/>
        </w:rPr>
        <w:t xml:space="preserve">        </w:t>
      </w:r>
      <w:r w:rsidRPr="00A16624">
        <w:rPr>
          <w:rFonts w:ascii="Arial Narrow" w:hAnsi="Arial Narrow"/>
          <w:sz w:val="22"/>
          <w:szCs w:val="22"/>
        </w:rPr>
        <w:t xml:space="preserve">Rumia,  </w:t>
      </w:r>
      <w:r w:rsidRPr="007E06EE">
        <w:rPr>
          <w:rFonts w:ascii="Arial Narrow" w:hAnsi="Arial Narrow"/>
          <w:sz w:val="22"/>
          <w:szCs w:val="22"/>
        </w:rPr>
        <w:t xml:space="preserve">dnia </w:t>
      </w:r>
      <w:r w:rsidR="005D54BA">
        <w:rPr>
          <w:rFonts w:ascii="Arial Narrow" w:hAnsi="Arial Narrow"/>
          <w:sz w:val="22"/>
          <w:szCs w:val="22"/>
        </w:rPr>
        <w:t>07.12.2021</w:t>
      </w:r>
      <w:r w:rsidRPr="00A16624">
        <w:rPr>
          <w:rFonts w:ascii="Arial Narrow" w:hAnsi="Arial Narrow"/>
          <w:sz w:val="22"/>
          <w:szCs w:val="22"/>
        </w:rPr>
        <w:t xml:space="preserve"> r.</w:t>
      </w:r>
    </w:p>
    <w:p w14:paraId="27FA4EA5" w14:textId="77777777" w:rsidR="00915879" w:rsidRPr="00A16624" w:rsidRDefault="00915879" w:rsidP="00915879">
      <w:pPr>
        <w:ind w:left="-142" w:firstLine="142"/>
        <w:rPr>
          <w:rFonts w:ascii="Arial Narrow" w:hAnsi="Arial Narrow"/>
          <w:sz w:val="22"/>
          <w:szCs w:val="22"/>
        </w:rPr>
      </w:pPr>
    </w:p>
    <w:p w14:paraId="48A7E56F" w14:textId="77777777" w:rsidR="00915879" w:rsidRPr="00A16624" w:rsidRDefault="00915879" w:rsidP="00915879">
      <w:pPr>
        <w:ind w:left="-142" w:firstLine="142"/>
        <w:jc w:val="center"/>
        <w:rPr>
          <w:rFonts w:ascii="Arial Narrow" w:hAnsi="Arial Narrow"/>
          <w:sz w:val="22"/>
          <w:szCs w:val="22"/>
        </w:rPr>
      </w:pPr>
    </w:p>
    <w:p w14:paraId="6C19B6D4" w14:textId="77777777" w:rsidR="00915879" w:rsidRPr="00A16624" w:rsidRDefault="00915879" w:rsidP="00915879">
      <w:pPr>
        <w:ind w:left="-142" w:firstLine="142"/>
        <w:jc w:val="center"/>
        <w:rPr>
          <w:rFonts w:ascii="Arial Narrow" w:hAnsi="Arial Narrow"/>
          <w:b/>
          <w:sz w:val="22"/>
          <w:szCs w:val="22"/>
        </w:rPr>
      </w:pPr>
      <w:r w:rsidRPr="00A16624">
        <w:rPr>
          <w:rFonts w:ascii="Arial Narrow" w:hAnsi="Arial Narrow"/>
          <w:b/>
          <w:sz w:val="22"/>
          <w:szCs w:val="22"/>
        </w:rPr>
        <w:t xml:space="preserve">ZAPYTANIE OFERTOWE </w:t>
      </w:r>
    </w:p>
    <w:p w14:paraId="3187C53F" w14:textId="77777777" w:rsidR="00915879" w:rsidRPr="00A16624" w:rsidRDefault="00915879" w:rsidP="00915879">
      <w:pPr>
        <w:ind w:left="-142" w:firstLine="142"/>
        <w:jc w:val="center"/>
        <w:rPr>
          <w:rFonts w:ascii="Arial Narrow" w:hAnsi="Arial Narrow"/>
          <w:sz w:val="22"/>
          <w:szCs w:val="22"/>
        </w:rPr>
      </w:pPr>
    </w:p>
    <w:p w14:paraId="40A6E0D2" w14:textId="3EC8533B" w:rsidR="00C91048" w:rsidRPr="00A16624" w:rsidRDefault="00F30BD9" w:rsidP="00C91048">
      <w:pPr>
        <w:pStyle w:val="UmowyIB"/>
        <w:numPr>
          <w:ilvl w:val="0"/>
          <w:numId w:val="0"/>
        </w:numPr>
        <w:spacing w:line="276" w:lineRule="auto"/>
        <w:rPr>
          <w:rFonts w:cs="Times New Roman"/>
          <w:b/>
          <w:szCs w:val="22"/>
        </w:rPr>
      </w:pPr>
      <w:r w:rsidRPr="00F30BD9">
        <w:rPr>
          <w:rFonts w:cs="Times New Roman"/>
          <w:szCs w:val="22"/>
        </w:rPr>
        <w:t xml:space="preserve">Na podstawie art. 2 ust.1 pkt 1 ustawy z dnia 11 września 2019 r.  Prawo zamówień publicznych (tj. Dz.U. z </w:t>
      </w:r>
      <w:r>
        <w:rPr>
          <w:rFonts w:cs="Times New Roman"/>
          <w:szCs w:val="22"/>
        </w:rPr>
        <w:t xml:space="preserve">2021 r. poz. 1129 z </w:t>
      </w:r>
      <w:proofErr w:type="spellStart"/>
      <w:r>
        <w:rPr>
          <w:rFonts w:cs="Times New Roman"/>
          <w:szCs w:val="22"/>
        </w:rPr>
        <w:t>późn</w:t>
      </w:r>
      <w:proofErr w:type="spellEnd"/>
      <w:r>
        <w:rPr>
          <w:rFonts w:cs="Times New Roman"/>
          <w:szCs w:val="22"/>
        </w:rPr>
        <w:t xml:space="preserve">. zm.) </w:t>
      </w:r>
      <w:r w:rsidR="00915879" w:rsidRPr="00A16624">
        <w:rPr>
          <w:rFonts w:cs="Times New Roman"/>
          <w:szCs w:val="22"/>
        </w:rPr>
        <w:t>Gmina Miejska Rumia - Miejski Ośrodek Pomocy Społecznej w Rumi, zaprasza do składania ofert na</w:t>
      </w:r>
      <w:r w:rsidR="004F2402" w:rsidRPr="00A16624">
        <w:rPr>
          <w:rFonts w:cs="Times New Roman"/>
          <w:szCs w:val="22"/>
        </w:rPr>
        <w:t>:</w:t>
      </w:r>
      <w:r w:rsidR="00C91048" w:rsidRPr="00A16624">
        <w:rPr>
          <w:rFonts w:cs="Times New Roman"/>
          <w:szCs w:val="22"/>
        </w:rPr>
        <w:t xml:space="preserve"> </w:t>
      </w:r>
      <w:r w:rsidR="00C91048" w:rsidRPr="00A16624">
        <w:rPr>
          <w:rFonts w:cs="Times New Roman"/>
          <w:b/>
          <w:szCs w:val="22"/>
        </w:rPr>
        <w:t xml:space="preserve">świadczenie </w:t>
      </w:r>
      <w:r w:rsidR="00A110D7">
        <w:rPr>
          <w:rFonts w:cs="Times New Roman"/>
          <w:b/>
          <w:szCs w:val="22"/>
        </w:rPr>
        <w:t xml:space="preserve">kompleksowej </w:t>
      </w:r>
      <w:r w:rsidR="00C91048" w:rsidRPr="00A16624">
        <w:rPr>
          <w:rFonts w:cs="Times New Roman"/>
          <w:b/>
          <w:szCs w:val="22"/>
        </w:rPr>
        <w:t>usług</w:t>
      </w:r>
      <w:r w:rsidR="00A110D7">
        <w:rPr>
          <w:rFonts w:cs="Times New Roman"/>
          <w:b/>
          <w:szCs w:val="22"/>
        </w:rPr>
        <w:t>i związanej</w:t>
      </w:r>
      <w:r w:rsidR="00C91048" w:rsidRPr="00A16624">
        <w:rPr>
          <w:rFonts w:cs="Times New Roman"/>
          <w:b/>
          <w:szCs w:val="22"/>
        </w:rPr>
        <w:t xml:space="preserve"> z realizacją zadań ochrony danych osobowych or</w:t>
      </w:r>
      <w:r w:rsidR="00A16624">
        <w:rPr>
          <w:rFonts w:cs="Times New Roman"/>
          <w:b/>
          <w:szCs w:val="22"/>
        </w:rPr>
        <w:t>az zadań przypisanych inspektorowi ochrony danych</w:t>
      </w:r>
      <w:r>
        <w:rPr>
          <w:rFonts w:cs="Times New Roman"/>
          <w:b/>
          <w:szCs w:val="22"/>
        </w:rPr>
        <w:t xml:space="preserve"> w 2022 roku</w:t>
      </w:r>
      <w:r w:rsidR="00C91048" w:rsidRPr="00A16624">
        <w:rPr>
          <w:rFonts w:cs="Times New Roman"/>
          <w:b/>
          <w:szCs w:val="22"/>
        </w:rPr>
        <w:t xml:space="preserve"> zgodnie z przepisam</w:t>
      </w:r>
      <w:r w:rsidR="00A16624">
        <w:rPr>
          <w:rFonts w:cs="Times New Roman"/>
          <w:b/>
          <w:szCs w:val="22"/>
        </w:rPr>
        <w:t>i Ustawy z dnia 10 maja 2018</w:t>
      </w:r>
      <w:r w:rsidR="00C91048" w:rsidRPr="00A16624">
        <w:rPr>
          <w:rFonts w:cs="Times New Roman"/>
          <w:b/>
          <w:szCs w:val="22"/>
        </w:rPr>
        <w:t xml:space="preserve"> roku o ochronie danych osobowych, zwanej dalej „UODO”, Rozporządzenia</w:t>
      </w:r>
      <w:r w:rsidR="00C91048" w:rsidRPr="00A16624">
        <w:rPr>
          <w:rFonts w:cs="Times New Roman"/>
          <w:b/>
          <w:bCs/>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r w:rsidR="00C91048" w:rsidRPr="00A16624">
        <w:rPr>
          <w:rFonts w:cs="Times New Roman"/>
          <w:b/>
          <w:szCs w:val="22"/>
        </w:rPr>
        <w:t xml:space="preserve"> i innymi obowiązującymi przepisami prawa.</w:t>
      </w:r>
    </w:p>
    <w:p w14:paraId="5D0BB772" w14:textId="77777777" w:rsidR="004F2402" w:rsidRPr="00A16624" w:rsidRDefault="004F2402" w:rsidP="00C91048">
      <w:pPr>
        <w:spacing w:line="276" w:lineRule="auto"/>
        <w:jc w:val="both"/>
        <w:rPr>
          <w:rFonts w:ascii="Arial Narrow" w:hAnsi="Arial Narrow"/>
          <w:sz w:val="22"/>
          <w:szCs w:val="22"/>
        </w:rPr>
      </w:pPr>
    </w:p>
    <w:p w14:paraId="2589847B" w14:textId="77777777" w:rsidR="005A50E1" w:rsidRPr="00A16624" w:rsidRDefault="005A50E1" w:rsidP="00751186">
      <w:pPr>
        <w:spacing w:line="276" w:lineRule="auto"/>
        <w:jc w:val="both"/>
        <w:rPr>
          <w:rFonts w:ascii="Arial Narrow" w:hAnsi="Arial Narrow"/>
          <w:b/>
          <w:sz w:val="22"/>
          <w:szCs w:val="22"/>
        </w:rPr>
      </w:pPr>
    </w:p>
    <w:p w14:paraId="27AC2406" w14:textId="77777777" w:rsidR="00C91048" w:rsidRPr="00A16624" w:rsidRDefault="00915879" w:rsidP="00A63986">
      <w:pPr>
        <w:numPr>
          <w:ilvl w:val="0"/>
          <w:numId w:val="7"/>
        </w:numPr>
        <w:spacing w:line="276" w:lineRule="auto"/>
        <w:ind w:left="284" w:hanging="284"/>
        <w:jc w:val="both"/>
        <w:rPr>
          <w:rFonts w:ascii="Arial Narrow" w:hAnsi="Arial Narrow"/>
          <w:b/>
          <w:sz w:val="22"/>
          <w:szCs w:val="22"/>
        </w:rPr>
      </w:pPr>
      <w:r w:rsidRPr="00A16624">
        <w:rPr>
          <w:rFonts w:ascii="Arial Narrow" w:hAnsi="Arial Narrow"/>
          <w:b/>
          <w:sz w:val="22"/>
          <w:szCs w:val="22"/>
        </w:rPr>
        <w:t xml:space="preserve">Opis przedmiotu zamówienia:  </w:t>
      </w:r>
    </w:p>
    <w:p w14:paraId="11EEBCA5" w14:textId="534557B3" w:rsidR="00C91048" w:rsidRDefault="00C91048" w:rsidP="00A16624">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 xml:space="preserve">Świadczenie </w:t>
      </w:r>
      <w:r w:rsidR="00A110D7">
        <w:rPr>
          <w:rFonts w:ascii="Arial Narrow" w:hAnsi="Arial Narrow"/>
          <w:sz w:val="22"/>
          <w:szCs w:val="22"/>
        </w:rPr>
        <w:t xml:space="preserve">kompleksowej </w:t>
      </w:r>
      <w:r w:rsidRPr="00A16624">
        <w:rPr>
          <w:rFonts w:ascii="Arial Narrow" w:hAnsi="Arial Narrow"/>
          <w:sz w:val="22"/>
          <w:szCs w:val="22"/>
        </w:rPr>
        <w:t>usług</w:t>
      </w:r>
      <w:r w:rsidR="00A110D7">
        <w:rPr>
          <w:rFonts w:ascii="Arial Narrow" w:hAnsi="Arial Narrow"/>
          <w:sz w:val="22"/>
          <w:szCs w:val="22"/>
        </w:rPr>
        <w:t>i związanej</w:t>
      </w:r>
      <w:r w:rsidRPr="00A16624">
        <w:rPr>
          <w:rFonts w:ascii="Arial Narrow" w:hAnsi="Arial Narrow"/>
          <w:sz w:val="22"/>
          <w:szCs w:val="22"/>
        </w:rPr>
        <w:t xml:space="preserve"> z realizacją zadań ochrony danych osobowych oraz zadań przypisanych</w:t>
      </w:r>
      <w:r w:rsidR="00B87AD4" w:rsidRPr="00A16624">
        <w:rPr>
          <w:rFonts w:ascii="Arial Narrow" w:hAnsi="Arial Narrow"/>
          <w:sz w:val="22"/>
          <w:szCs w:val="22"/>
        </w:rPr>
        <w:t xml:space="preserve"> inspektorowi ochrony danych </w:t>
      </w:r>
      <w:r w:rsidRPr="00A16624">
        <w:rPr>
          <w:rFonts w:ascii="Arial Narrow" w:hAnsi="Arial Narrow"/>
          <w:sz w:val="22"/>
          <w:szCs w:val="22"/>
        </w:rPr>
        <w:t>zgodnie z przepisami</w:t>
      </w:r>
      <w:r w:rsidR="00B87AD4" w:rsidRPr="00A16624">
        <w:rPr>
          <w:rFonts w:ascii="Arial Narrow" w:hAnsi="Arial Narrow" w:cs="Calibri"/>
        </w:rPr>
        <w:t xml:space="preserve"> </w:t>
      </w:r>
      <w:r w:rsidRPr="00A16624">
        <w:rPr>
          <w:rFonts w:ascii="Arial Narrow" w:hAnsi="Arial Narrow"/>
          <w:bCs/>
          <w:sz w:val="22"/>
          <w:szCs w:val="22"/>
        </w:rPr>
        <w:t>RODO</w:t>
      </w:r>
      <w:r w:rsidRPr="00A16624">
        <w:rPr>
          <w:rFonts w:ascii="Arial Narrow" w:hAnsi="Arial Narrow"/>
          <w:sz w:val="22"/>
          <w:szCs w:val="22"/>
        </w:rPr>
        <w:t xml:space="preserve"> i innymi obowiązującymi przepisami prawa, w tym</w:t>
      </w:r>
      <w:r w:rsidR="00A16624">
        <w:rPr>
          <w:rFonts w:ascii="Arial Narrow" w:hAnsi="Arial Narrow"/>
          <w:sz w:val="22"/>
          <w:szCs w:val="22"/>
        </w:rPr>
        <w:t xml:space="preserve"> w szczególności przez</w:t>
      </w:r>
      <w:r w:rsidRPr="00A16624">
        <w:rPr>
          <w:rFonts w:ascii="Arial Narrow" w:hAnsi="Arial Narrow"/>
          <w:sz w:val="22"/>
          <w:szCs w:val="22"/>
        </w:rPr>
        <w:t>:</w:t>
      </w:r>
    </w:p>
    <w:p w14:paraId="0EC7BDD7" w14:textId="77777777" w:rsidR="00A16624" w:rsidRDefault="00A16624" w:rsidP="00895A85">
      <w:pPr>
        <w:pStyle w:val="UmowyIB"/>
        <w:numPr>
          <w:ilvl w:val="1"/>
          <w:numId w:val="11"/>
        </w:numPr>
        <w:spacing w:line="276" w:lineRule="auto"/>
        <w:ind w:left="1004"/>
        <w:contextualSpacing/>
        <w:rPr>
          <w:color w:val="auto"/>
          <w:szCs w:val="22"/>
        </w:rPr>
      </w:pPr>
      <w:r>
        <w:rPr>
          <w:color w:val="auto"/>
          <w:szCs w:val="22"/>
        </w:rPr>
        <w:t>Inspektor</w:t>
      </w:r>
      <w:r w:rsidRPr="006F13D8">
        <w:rPr>
          <w:color w:val="auto"/>
          <w:szCs w:val="22"/>
        </w:rPr>
        <w:t>a ochrony danych:</w:t>
      </w:r>
    </w:p>
    <w:p w14:paraId="1FCAA7EA" w14:textId="77777777" w:rsidR="00A16624" w:rsidRDefault="00A16624" w:rsidP="00895A85">
      <w:pPr>
        <w:pStyle w:val="UmowyIB"/>
        <w:numPr>
          <w:ilvl w:val="2"/>
          <w:numId w:val="11"/>
        </w:numPr>
        <w:suppressAutoHyphens w:val="0"/>
        <w:autoSpaceDE w:val="0"/>
        <w:adjustRightInd w:val="0"/>
        <w:spacing w:line="276" w:lineRule="auto"/>
        <w:ind w:left="1364"/>
        <w:contextualSpacing/>
        <w:rPr>
          <w:rFonts w:cs="SourceSansPro-Regular"/>
          <w:szCs w:val="22"/>
        </w:rPr>
      </w:pPr>
      <w:r w:rsidRPr="00810ED6">
        <w:rPr>
          <w:rFonts w:cs="SourceSansPro-Regular"/>
          <w:szCs w:val="22"/>
        </w:rPr>
        <w:t xml:space="preserve">informowanie administratora, podmiotu przetwarzającego oraz pracowników, którzy przetwarzają dane osobowe, o obowiązkach spoczywających na nich na mocy </w:t>
      </w:r>
      <w:r>
        <w:rPr>
          <w:rFonts w:cs="SourceSansPro-Regular"/>
          <w:szCs w:val="22"/>
        </w:rPr>
        <w:t>RODO</w:t>
      </w:r>
      <w:r w:rsidRPr="00810ED6">
        <w:rPr>
          <w:rFonts w:cs="SourceSansPro-Regular"/>
          <w:szCs w:val="22"/>
        </w:rPr>
        <w:t xml:space="preserve"> oraz innych przepisów Unii lub państw członkowskich o ochronie danych i doradzanie im w tej sprawie; </w:t>
      </w:r>
    </w:p>
    <w:p w14:paraId="02085C22" w14:textId="1683056A" w:rsidR="00D31DD8" w:rsidRDefault="00A16624"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810ED6">
        <w:rPr>
          <w:rFonts w:cs="SourceSansPro-Regular"/>
          <w:szCs w:val="22"/>
        </w:rPr>
        <w:t xml:space="preserve">monitorowanie przestrzegania RODO, innych przepisów Unii lub państw członkowskich o ochronie danych </w:t>
      </w:r>
      <w:r w:rsidRPr="00810ED6">
        <w:rPr>
          <w:rFonts w:cs="SourceSansPro-Regular"/>
          <w:color w:val="auto"/>
          <w:szCs w:val="22"/>
        </w:rPr>
        <w:t>oraz polityk administratora lub podmiotu przetwarzającego w dziedzinie ochrony danych osobowych, w tym podział obowiązków, działania zwiększające świadomość, szkolenia personelu uczestniczącego w operacjach przetwarzania oraz powiązane z tym audyty;</w:t>
      </w:r>
    </w:p>
    <w:p w14:paraId="3B737A3E" w14:textId="73F57D4D" w:rsidR="00D31DD8" w:rsidRDefault="00D31DD8"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Pr>
          <w:rFonts w:cs="SourceSansPro-Regular"/>
          <w:color w:val="auto"/>
          <w:szCs w:val="22"/>
        </w:rPr>
        <w:t>nadzór nad wdrożeniem przez administratora odpowiednich środków technicznych i organizacyjnych, aby przetwarzanie odbywało się zgodnie z RODO;</w:t>
      </w:r>
    </w:p>
    <w:p w14:paraId="2BD4F367" w14:textId="08BF4A24" w:rsidR="00D31DD8" w:rsidRPr="00D31DD8" w:rsidRDefault="00D31DD8"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nadzór nad ochroną praw osób, których dane dotyczą;</w:t>
      </w:r>
    </w:p>
    <w:p w14:paraId="42B6EEA7" w14:textId="77777777" w:rsidR="00A16624" w:rsidRPr="00252B9F" w:rsidRDefault="00A16624"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810ED6">
        <w:rPr>
          <w:rFonts w:cs="SourceSansPro-Regular"/>
          <w:color w:val="auto"/>
          <w:szCs w:val="22"/>
        </w:rPr>
        <w:t xml:space="preserve">udzielanie na żądanie zaleceń co do oceny skutków dla ochrony danych oraz monitorowanie jej </w:t>
      </w:r>
      <w:r w:rsidRPr="00252B9F">
        <w:rPr>
          <w:rFonts w:cs="SourceSansPro-Regular"/>
          <w:color w:val="auto"/>
          <w:szCs w:val="22"/>
        </w:rPr>
        <w:t>wykonania zgodnie z art. 35 RODO;</w:t>
      </w:r>
    </w:p>
    <w:p w14:paraId="7EEE5ED2" w14:textId="77777777" w:rsidR="00A16624" w:rsidRPr="00810ED6" w:rsidRDefault="00A16624"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810ED6">
        <w:rPr>
          <w:rFonts w:cs="SourceSansPro-Regular"/>
          <w:color w:val="auto"/>
          <w:szCs w:val="22"/>
        </w:rPr>
        <w:t>współpraca z organem nadzorczym;</w:t>
      </w:r>
    </w:p>
    <w:p w14:paraId="19B89C8C" w14:textId="747B0CF9" w:rsidR="00A16624" w:rsidRDefault="00A16624" w:rsidP="00895A85">
      <w:pPr>
        <w:pStyle w:val="UmowyIB"/>
        <w:numPr>
          <w:ilvl w:val="2"/>
          <w:numId w:val="11"/>
        </w:numPr>
        <w:suppressAutoHyphens w:val="0"/>
        <w:autoSpaceDE w:val="0"/>
        <w:adjustRightInd w:val="0"/>
        <w:spacing w:line="276" w:lineRule="auto"/>
        <w:ind w:left="1364"/>
        <w:contextualSpacing/>
        <w:rPr>
          <w:rFonts w:cs="SourceSansPro-Regular"/>
          <w:szCs w:val="22"/>
        </w:rPr>
      </w:pPr>
      <w:r w:rsidRPr="00810ED6">
        <w:rPr>
          <w:rFonts w:cs="SourceSansPro-Regular"/>
          <w:color w:val="auto"/>
          <w:szCs w:val="22"/>
        </w:rPr>
        <w:t xml:space="preserve">pełnienie funkcji punktu kontaktowego dla organu nadzorczego w kwestiach związanych </w:t>
      </w:r>
      <w:r w:rsidRPr="00252B9F">
        <w:rPr>
          <w:rFonts w:cs="SourceSansPro-Regular"/>
          <w:color w:val="auto"/>
          <w:szCs w:val="22"/>
        </w:rPr>
        <w:t xml:space="preserve">z przetwarzaniem, w tym z uprzednimi konsultacjami, o których mowa w art. 36 RODO, oraz </w:t>
      </w:r>
      <w:r w:rsidRPr="00252B9F">
        <w:rPr>
          <w:rFonts w:cs="SourceSansPro-Regular"/>
          <w:szCs w:val="22"/>
        </w:rPr>
        <w:t>w stosownych przypadkach prowadzenie konsultacji we wszelkich innych sprawach</w:t>
      </w:r>
      <w:r w:rsidR="00D31DD8">
        <w:rPr>
          <w:rFonts w:cs="SourceSansPro-Regular"/>
          <w:szCs w:val="22"/>
        </w:rPr>
        <w:t>;</w:t>
      </w:r>
    </w:p>
    <w:p w14:paraId="6D6CAD3B" w14:textId="1C8B0A7E" w:rsidR="00D31DD8" w:rsidRPr="00EC2373" w:rsidRDefault="00D31DD8"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pełnienie funkcji koordynatora Zespołu ds. Ochrony Danych Osobowych</w:t>
      </w:r>
      <w:r>
        <w:rPr>
          <w:rFonts w:cs="SourceSansPro-Regular"/>
          <w:color w:val="auto"/>
          <w:szCs w:val="22"/>
        </w:rPr>
        <w:t>.</w:t>
      </w:r>
    </w:p>
    <w:p w14:paraId="6086C09E" w14:textId="1D1E4A0F" w:rsidR="00D31DD8" w:rsidRDefault="00D31DD8">
      <w:pPr>
        <w:overflowPunct/>
        <w:autoSpaceDE/>
        <w:autoSpaceDN/>
        <w:adjustRightInd/>
        <w:textAlignment w:val="auto"/>
        <w:rPr>
          <w:rFonts w:ascii="Arial Narrow" w:hAnsi="Arial Narrow" w:cs="SourceSansPro-Regular"/>
          <w:color w:val="000000"/>
          <w:sz w:val="22"/>
          <w:szCs w:val="22"/>
        </w:rPr>
      </w:pPr>
      <w:r>
        <w:rPr>
          <w:rFonts w:ascii="Arial Narrow" w:hAnsi="Arial Narrow" w:cs="SourceSansPro-Regular"/>
          <w:sz w:val="22"/>
          <w:szCs w:val="22"/>
        </w:rPr>
        <w:br w:type="page"/>
      </w:r>
    </w:p>
    <w:p w14:paraId="2E0BE376" w14:textId="77777777" w:rsidR="00D31DD8" w:rsidRPr="00252B9F" w:rsidRDefault="00D31DD8" w:rsidP="00EC2373">
      <w:pPr>
        <w:pStyle w:val="UmowyIB"/>
        <w:numPr>
          <w:ilvl w:val="0"/>
          <w:numId w:val="0"/>
        </w:numPr>
        <w:suppressAutoHyphens w:val="0"/>
        <w:autoSpaceDE w:val="0"/>
        <w:adjustRightInd w:val="0"/>
        <w:spacing w:line="276" w:lineRule="auto"/>
        <w:ind w:left="1364"/>
        <w:contextualSpacing/>
        <w:rPr>
          <w:rFonts w:cs="SourceSansPro-Regular"/>
          <w:szCs w:val="22"/>
        </w:rPr>
      </w:pPr>
    </w:p>
    <w:p w14:paraId="5A5A5CE2" w14:textId="77777777" w:rsidR="00A16624" w:rsidRPr="00D44A8E" w:rsidRDefault="00A16624" w:rsidP="00895A85">
      <w:pPr>
        <w:pStyle w:val="UmowyIB"/>
        <w:numPr>
          <w:ilvl w:val="1"/>
          <w:numId w:val="11"/>
        </w:numPr>
        <w:spacing w:line="276" w:lineRule="auto"/>
        <w:ind w:left="1004"/>
        <w:contextualSpacing/>
        <w:rPr>
          <w:color w:val="auto"/>
          <w:szCs w:val="22"/>
        </w:rPr>
      </w:pPr>
      <w:r w:rsidRPr="00D44A8E">
        <w:rPr>
          <w:color w:val="auto"/>
          <w:szCs w:val="22"/>
        </w:rPr>
        <w:t>Zespół ds. Ochrony Danych Osobowych</w:t>
      </w:r>
      <w:r>
        <w:rPr>
          <w:color w:val="auto"/>
          <w:szCs w:val="22"/>
        </w:rPr>
        <w:t>:</w:t>
      </w:r>
    </w:p>
    <w:p w14:paraId="2548364C"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koordynowanie wykonania oceny skutków dla ochrony danych oraz udzielanie na żądanie zaleceń co do oceny skutków dla ochrony danych oraz monitorowanie jej wykonania;</w:t>
      </w:r>
    </w:p>
    <w:p w14:paraId="5E57C378"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przygotowanie formuł spełniających obowiązek informacyjny i nadzór nad jego realizacją;</w:t>
      </w:r>
    </w:p>
    <w:p w14:paraId="67F2C5D5"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współpraca z organem nadzorczym;</w:t>
      </w:r>
    </w:p>
    <w:p w14:paraId="679C6427"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przygotowanie zgłoszenia naruszenia bezpieczeństwa do organu nadzorczego oraz osób, których dane dotyczą;</w:t>
      </w:r>
    </w:p>
    <w:p w14:paraId="75BB1BF5"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wykonanie, przy współpracy z innymi komórkami organizacyjnymi Administratora oraz późniejsze prowadzenie rejestru czynności przetwarzania;</w:t>
      </w:r>
    </w:p>
    <w:p w14:paraId="262C8682" w14:textId="77777777" w:rsidR="00C965AC" w:rsidRPr="00EC2373" w:rsidRDefault="00C965AC" w:rsidP="00895A85">
      <w:pPr>
        <w:pStyle w:val="UmowyIB"/>
        <w:numPr>
          <w:ilvl w:val="2"/>
          <w:numId w:val="11"/>
        </w:numPr>
        <w:suppressAutoHyphens w:val="0"/>
        <w:autoSpaceDE w:val="0"/>
        <w:adjustRightInd w:val="0"/>
        <w:spacing w:line="276" w:lineRule="auto"/>
        <w:ind w:left="1364"/>
        <w:contextualSpacing/>
        <w:rPr>
          <w:rFonts w:cs="SourceSansPro-Regular"/>
          <w:color w:val="auto"/>
          <w:szCs w:val="22"/>
        </w:rPr>
      </w:pPr>
      <w:r w:rsidRPr="00EC2373">
        <w:rPr>
          <w:rFonts w:cs="SourceSansPro-Regular"/>
          <w:color w:val="auto"/>
          <w:szCs w:val="22"/>
        </w:rPr>
        <w:t>wykonanie, przy współpracy z innymi komórkami organizacyjnymi Administratora oraz późniejsze aktualizowanie niezbędnych polityk i procedur ochrony danych.</w:t>
      </w:r>
    </w:p>
    <w:p w14:paraId="06D230A5" w14:textId="0B2C3004" w:rsidR="00A16624" w:rsidRPr="00A16624" w:rsidRDefault="00A16624" w:rsidP="00895A85">
      <w:pPr>
        <w:pStyle w:val="Akapitzlist"/>
        <w:numPr>
          <w:ilvl w:val="1"/>
          <w:numId w:val="11"/>
        </w:numPr>
        <w:suppressAutoHyphens/>
        <w:overflowPunct/>
        <w:autoSpaceDE/>
        <w:adjustRightInd/>
        <w:spacing w:line="276" w:lineRule="auto"/>
        <w:ind w:left="1003" w:hanging="357"/>
        <w:jc w:val="both"/>
        <w:rPr>
          <w:rFonts w:ascii="Arial Narrow" w:hAnsi="Arial Narrow" w:cs="Arial"/>
          <w:sz w:val="22"/>
          <w:szCs w:val="22"/>
        </w:rPr>
      </w:pPr>
      <w:r w:rsidRPr="00A16624">
        <w:rPr>
          <w:rFonts w:ascii="Arial Narrow" w:hAnsi="Arial Narrow" w:cs="Arial"/>
          <w:sz w:val="22"/>
          <w:szCs w:val="22"/>
        </w:rPr>
        <w:t xml:space="preserve">współpracę – w ramach realizacji zadań </w:t>
      </w:r>
      <w:r w:rsidRPr="00EC2373">
        <w:rPr>
          <w:rFonts w:ascii="Arial Narrow" w:hAnsi="Arial Narrow" w:cs="Arial"/>
          <w:bCs/>
          <w:sz w:val="22"/>
          <w:szCs w:val="22"/>
        </w:rPr>
        <w:t>Administratora Danych</w:t>
      </w:r>
      <w:r w:rsidRPr="00A16624">
        <w:rPr>
          <w:rFonts w:ascii="Arial Narrow" w:hAnsi="Arial Narrow" w:cs="Arial"/>
          <w:sz w:val="22"/>
          <w:szCs w:val="22"/>
        </w:rPr>
        <w:t xml:space="preserve"> jako podmiotu przetwarzającego – w</w:t>
      </w:r>
      <w:r w:rsidR="006C60AE">
        <w:rPr>
          <w:rFonts w:ascii="Arial Narrow" w:hAnsi="Arial Narrow" w:cs="Arial"/>
          <w:sz w:val="22"/>
          <w:szCs w:val="22"/>
        </w:rPr>
        <w:t> </w:t>
      </w:r>
      <w:r w:rsidRPr="00A16624">
        <w:rPr>
          <w:rFonts w:ascii="Arial Narrow" w:hAnsi="Arial Narrow" w:cs="Arial"/>
          <w:sz w:val="22"/>
          <w:szCs w:val="22"/>
        </w:rPr>
        <w:t>zakresie tworzenia umów oraz realizacji zadań na polecenie innego administratora,</w:t>
      </w:r>
    </w:p>
    <w:p w14:paraId="60FEB0A7" w14:textId="59C7C8DD" w:rsidR="00B140B6" w:rsidRDefault="00A16624" w:rsidP="00895A85">
      <w:pPr>
        <w:pStyle w:val="Akapitzlist"/>
        <w:numPr>
          <w:ilvl w:val="1"/>
          <w:numId w:val="11"/>
        </w:numPr>
        <w:suppressAutoHyphens/>
        <w:overflowPunct/>
        <w:autoSpaceDE/>
        <w:adjustRightInd/>
        <w:spacing w:line="276" w:lineRule="auto"/>
        <w:ind w:left="1003" w:hanging="357"/>
        <w:jc w:val="both"/>
        <w:rPr>
          <w:rFonts w:ascii="Arial Narrow" w:hAnsi="Arial Narrow" w:cs="Arial"/>
          <w:sz w:val="22"/>
          <w:szCs w:val="22"/>
        </w:rPr>
      </w:pPr>
      <w:r w:rsidRPr="00A16624">
        <w:rPr>
          <w:rFonts w:ascii="Arial Narrow" w:hAnsi="Arial Narrow" w:cs="Arial"/>
          <w:sz w:val="22"/>
          <w:szCs w:val="22"/>
        </w:rPr>
        <w:t>współpracę – w ramach współadministrowania danymi – w zakresie tworzenia zasad przetwarzania i</w:t>
      </w:r>
      <w:r w:rsidR="006C60AE">
        <w:rPr>
          <w:rFonts w:ascii="Arial Narrow" w:hAnsi="Arial Narrow" w:cs="Arial"/>
          <w:sz w:val="22"/>
          <w:szCs w:val="22"/>
        </w:rPr>
        <w:t> </w:t>
      </w:r>
      <w:r w:rsidRPr="00A16624">
        <w:rPr>
          <w:rFonts w:ascii="Arial Narrow" w:hAnsi="Arial Narrow" w:cs="Arial"/>
          <w:sz w:val="22"/>
          <w:szCs w:val="22"/>
        </w:rPr>
        <w:t>ochrony danych osobowych.</w:t>
      </w:r>
    </w:p>
    <w:p w14:paraId="6071B57A" w14:textId="77777777" w:rsidR="00657EA6" w:rsidRPr="00657EA6" w:rsidRDefault="00657EA6" w:rsidP="00657EA6">
      <w:pPr>
        <w:pStyle w:val="Akapitzlist"/>
        <w:suppressAutoHyphens/>
        <w:overflowPunct/>
        <w:autoSpaceDE/>
        <w:adjustRightInd/>
        <w:spacing w:line="276" w:lineRule="auto"/>
        <w:ind w:left="1003"/>
        <w:jc w:val="both"/>
        <w:rPr>
          <w:rFonts w:ascii="Arial Narrow" w:hAnsi="Arial Narrow" w:cs="Arial"/>
          <w:sz w:val="22"/>
          <w:szCs w:val="22"/>
        </w:rPr>
      </w:pPr>
    </w:p>
    <w:p w14:paraId="4DE6395A" w14:textId="089F3F7E" w:rsidR="00A110D7" w:rsidRDefault="00B140B6" w:rsidP="00A16624">
      <w:pPr>
        <w:pStyle w:val="Akapitzlist"/>
        <w:widowControl w:val="0"/>
        <w:suppressAutoHyphens/>
        <w:overflowPunct/>
        <w:autoSpaceDN/>
        <w:adjustRightInd/>
        <w:spacing w:after="200" w:line="276" w:lineRule="auto"/>
        <w:ind w:left="0"/>
        <w:contextualSpacing w:val="0"/>
        <w:jc w:val="both"/>
        <w:textAlignment w:val="auto"/>
        <w:rPr>
          <w:rFonts w:ascii="Arial Narrow" w:hAnsi="Arial Narrow"/>
          <w:sz w:val="24"/>
          <w:szCs w:val="24"/>
        </w:rPr>
      </w:pPr>
      <w:r w:rsidRPr="00B140B6">
        <w:rPr>
          <w:rFonts w:ascii="Arial Narrow" w:hAnsi="Arial Narrow"/>
          <w:sz w:val="22"/>
          <w:szCs w:val="22"/>
        </w:rPr>
        <w:t xml:space="preserve">Szczegóły współpracy określi umowa zawarta między Zamawiającym a przyszłym </w:t>
      </w:r>
      <w:r w:rsidR="00C965AC">
        <w:rPr>
          <w:rFonts w:ascii="Arial Narrow" w:hAnsi="Arial Narrow"/>
          <w:sz w:val="22"/>
          <w:szCs w:val="22"/>
        </w:rPr>
        <w:t>W</w:t>
      </w:r>
      <w:r w:rsidRPr="00B140B6">
        <w:rPr>
          <w:rFonts w:ascii="Arial Narrow" w:hAnsi="Arial Narrow"/>
          <w:sz w:val="22"/>
          <w:szCs w:val="22"/>
        </w:rPr>
        <w:t>ykonawcą według wzoru Zamawiającego</w:t>
      </w:r>
      <w:r>
        <w:rPr>
          <w:rFonts w:ascii="Arial Narrow" w:hAnsi="Arial Narrow"/>
          <w:sz w:val="24"/>
          <w:szCs w:val="24"/>
        </w:rPr>
        <w:t>.</w:t>
      </w:r>
    </w:p>
    <w:p w14:paraId="5B029199" w14:textId="77777777" w:rsidR="00F42098" w:rsidRPr="004F1A1F" w:rsidRDefault="00FA26DC" w:rsidP="00EF263B">
      <w:pPr>
        <w:spacing w:line="300" w:lineRule="exact"/>
        <w:jc w:val="both"/>
        <w:rPr>
          <w:rFonts w:ascii="Arial Narrow" w:hAnsi="Arial Narrow"/>
          <w:sz w:val="22"/>
          <w:szCs w:val="22"/>
        </w:rPr>
      </w:pPr>
      <w:r w:rsidRPr="004F1A1F">
        <w:rPr>
          <w:rFonts w:ascii="Arial Narrow" w:hAnsi="Arial Narrow"/>
          <w:sz w:val="22"/>
          <w:szCs w:val="22"/>
        </w:rPr>
        <w:t>Zamawiający</w:t>
      </w:r>
      <w:r w:rsidR="00F42098" w:rsidRPr="004F1A1F">
        <w:rPr>
          <w:rFonts w:ascii="Arial Narrow" w:hAnsi="Arial Narrow"/>
          <w:sz w:val="22"/>
          <w:szCs w:val="22"/>
        </w:rPr>
        <w:t>:</w:t>
      </w:r>
    </w:p>
    <w:p w14:paraId="2AD3BAAD" w14:textId="372987BA" w:rsidR="00F42098" w:rsidRPr="004F1A1F" w:rsidRDefault="00F42098" w:rsidP="00EF263B">
      <w:pPr>
        <w:spacing w:line="300" w:lineRule="exact"/>
        <w:jc w:val="both"/>
        <w:rPr>
          <w:rFonts w:ascii="Arial Narrow" w:hAnsi="Arial Narrow"/>
          <w:sz w:val="22"/>
          <w:szCs w:val="22"/>
        </w:rPr>
      </w:pPr>
      <w:r w:rsidRPr="004F1A1F">
        <w:rPr>
          <w:rFonts w:ascii="Arial Narrow" w:hAnsi="Arial Narrow"/>
          <w:sz w:val="22"/>
          <w:szCs w:val="22"/>
        </w:rPr>
        <w:t>-</w:t>
      </w:r>
      <w:r w:rsidR="00FA26DC" w:rsidRPr="004F1A1F">
        <w:rPr>
          <w:rFonts w:ascii="Arial Narrow" w:hAnsi="Arial Narrow"/>
          <w:sz w:val="22"/>
          <w:szCs w:val="22"/>
        </w:rPr>
        <w:t xml:space="preserve"> p</w:t>
      </w:r>
      <w:r w:rsidR="001D5FD8">
        <w:rPr>
          <w:rFonts w:ascii="Arial Narrow" w:hAnsi="Arial Narrow"/>
          <w:sz w:val="22"/>
          <w:szCs w:val="22"/>
        </w:rPr>
        <w:t>rowadzi działalność na terenie M</w:t>
      </w:r>
      <w:r w:rsidR="00FA26DC" w:rsidRPr="004F1A1F">
        <w:rPr>
          <w:rFonts w:ascii="Arial Narrow" w:hAnsi="Arial Narrow"/>
          <w:sz w:val="22"/>
          <w:szCs w:val="22"/>
        </w:rPr>
        <w:t>iasta Rumi w siedzibie głównej</w:t>
      </w:r>
      <w:r w:rsidR="00B2488C">
        <w:rPr>
          <w:rFonts w:ascii="Arial Narrow" w:hAnsi="Arial Narrow"/>
          <w:sz w:val="22"/>
          <w:szCs w:val="22"/>
        </w:rPr>
        <w:t xml:space="preserve"> przy ul. Ślusarskiej 2 oraz</w:t>
      </w:r>
      <w:r w:rsidR="00F30BD9">
        <w:rPr>
          <w:rFonts w:ascii="Arial Narrow" w:hAnsi="Arial Narrow"/>
          <w:sz w:val="22"/>
          <w:szCs w:val="22"/>
        </w:rPr>
        <w:t xml:space="preserve"> 6</w:t>
      </w:r>
      <w:r w:rsidR="00EF263B" w:rsidRPr="004F1A1F">
        <w:rPr>
          <w:rFonts w:ascii="Arial Narrow" w:hAnsi="Arial Narrow"/>
          <w:sz w:val="22"/>
          <w:szCs w:val="22"/>
        </w:rPr>
        <w:t xml:space="preserve"> filiach, zloka</w:t>
      </w:r>
      <w:r w:rsidR="00B2488C">
        <w:rPr>
          <w:rFonts w:ascii="Arial Narrow" w:hAnsi="Arial Narrow"/>
          <w:sz w:val="22"/>
          <w:szCs w:val="22"/>
        </w:rPr>
        <w:t>lizowanych przy ul:</w:t>
      </w:r>
      <w:r w:rsidR="00EF263B" w:rsidRPr="004F1A1F">
        <w:rPr>
          <w:rFonts w:ascii="Arial Narrow" w:hAnsi="Arial Narrow"/>
          <w:sz w:val="22"/>
          <w:szCs w:val="22"/>
        </w:rPr>
        <w:t xml:space="preserve"> Abrahama 17, Starowiejska 17, Sobieskiego 7, Młyńska 8</w:t>
      </w:r>
      <w:r w:rsidR="00B2488C">
        <w:rPr>
          <w:rFonts w:ascii="Arial Narrow" w:hAnsi="Arial Narrow"/>
          <w:sz w:val="22"/>
          <w:szCs w:val="22"/>
        </w:rPr>
        <w:t>, Stoczniowców 7b</w:t>
      </w:r>
      <w:r w:rsidR="00F30BD9">
        <w:rPr>
          <w:rFonts w:ascii="Arial Narrow" w:hAnsi="Arial Narrow"/>
          <w:sz w:val="22"/>
          <w:szCs w:val="22"/>
        </w:rPr>
        <w:t xml:space="preserve">, </w:t>
      </w:r>
      <w:proofErr w:type="spellStart"/>
      <w:r w:rsidR="00F30BD9">
        <w:rPr>
          <w:rFonts w:ascii="Arial Narrow" w:hAnsi="Arial Narrow"/>
          <w:sz w:val="22"/>
          <w:szCs w:val="22"/>
        </w:rPr>
        <w:t>Sabata</w:t>
      </w:r>
      <w:proofErr w:type="spellEnd"/>
      <w:r w:rsidR="00F30BD9">
        <w:rPr>
          <w:rFonts w:ascii="Arial Narrow" w:hAnsi="Arial Narrow"/>
          <w:sz w:val="22"/>
          <w:szCs w:val="22"/>
        </w:rPr>
        <w:t xml:space="preserve"> 3</w:t>
      </w:r>
      <w:r w:rsidR="00B51828" w:rsidRPr="004F1A1F">
        <w:rPr>
          <w:sz w:val="22"/>
          <w:szCs w:val="22"/>
        </w:rPr>
        <w:t xml:space="preserve"> </w:t>
      </w:r>
      <w:r w:rsidR="00B51828" w:rsidRPr="004F1A1F">
        <w:rPr>
          <w:rFonts w:ascii="Arial Narrow" w:hAnsi="Arial Narrow"/>
          <w:sz w:val="22"/>
          <w:szCs w:val="22"/>
        </w:rPr>
        <w:t>(Zamawiający zastrzega możliwość zmiany lokalizacji siedziby</w:t>
      </w:r>
      <w:r w:rsidR="007E06EE">
        <w:rPr>
          <w:rFonts w:ascii="Arial Narrow" w:hAnsi="Arial Narrow"/>
          <w:sz w:val="22"/>
          <w:szCs w:val="22"/>
        </w:rPr>
        <w:t xml:space="preserve"> i filii</w:t>
      </w:r>
      <w:r w:rsidR="00B51828" w:rsidRPr="004F1A1F">
        <w:rPr>
          <w:rFonts w:ascii="Arial Narrow" w:hAnsi="Arial Narrow"/>
          <w:sz w:val="22"/>
          <w:szCs w:val="22"/>
        </w:rPr>
        <w:t xml:space="preserve"> na terenie Miasta Rumia</w:t>
      </w:r>
      <w:r w:rsidR="00AA25A7" w:rsidRPr="004F1A1F">
        <w:rPr>
          <w:rFonts w:ascii="Arial Narrow" w:hAnsi="Arial Narrow"/>
          <w:sz w:val="22"/>
          <w:szCs w:val="22"/>
        </w:rPr>
        <w:t xml:space="preserve"> w trakcie świadczenia usługi</w:t>
      </w:r>
      <w:r w:rsidR="00B51828" w:rsidRPr="004F1A1F">
        <w:rPr>
          <w:rFonts w:ascii="Arial Narrow" w:hAnsi="Arial Narrow"/>
          <w:sz w:val="22"/>
          <w:szCs w:val="22"/>
        </w:rPr>
        <w:t>),</w:t>
      </w:r>
    </w:p>
    <w:p w14:paraId="46431ABA" w14:textId="09E8DFC6" w:rsidR="00F42098" w:rsidRPr="004F1A1F" w:rsidRDefault="00F42098" w:rsidP="00EF263B">
      <w:pPr>
        <w:spacing w:line="300" w:lineRule="exact"/>
        <w:jc w:val="both"/>
        <w:rPr>
          <w:rFonts w:ascii="Arial Narrow" w:hAnsi="Arial Narrow"/>
          <w:sz w:val="22"/>
          <w:szCs w:val="22"/>
        </w:rPr>
      </w:pPr>
      <w:r w:rsidRPr="004F1A1F">
        <w:rPr>
          <w:rFonts w:ascii="Arial Narrow" w:hAnsi="Arial Narrow"/>
          <w:sz w:val="22"/>
          <w:szCs w:val="22"/>
        </w:rPr>
        <w:t xml:space="preserve">- </w:t>
      </w:r>
      <w:r w:rsidR="007E06EE">
        <w:rPr>
          <w:rFonts w:ascii="Arial Narrow" w:hAnsi="Arial Narrow"/>
          <w:sz w:val="22"/>
          <w:szCs w:val="22"/>
        </w:rPr>
        <w:t xml:space="preserve">zatrudnia </w:t>
      </w:r>
      <w:r w:rsidR="00D043CE">
        <w:rPr>
          <w:rFonts w:ascii="Arial Narrow" w:hAnsi="Arial Narrow"/>
          <w:sz w:val="22"/>
          <w:szCs w:val="22"/>
        </w:rPr>
        <w:t>71 pracowników (w tym 68</w:t>
      </w:r>
      <w:r w:rsidR="00EF263B" w:rsidRPr="004F1A1F">
        <w:rPr>
          <w:rFonts w:ascii="Arial Narrow" w:hAnsi="Arial Narrow"/>
          <w:sz w:val="22"/>
          <w:szCs w:val="22"/>
        </w:rPr>
        <w:t xml:space="preserve"> przetwarza dane osobowe), </w:t>
      </w:r>
    </w:p>
    <w:p w14:paraId="53519CB0" w14:textId="34F8C24F" w:rsidR="00EF263B" w:rsidRPr="004F1A1F" w:rsidRDefault="00F42098" w:rsidP="004F1A1F">
      <w:pPr>
        <w:spacing w:line="300" w:lineRule="exact"/>
        <w:jc w:val="both"/>
        <w:rPr>
          <w:rFonts w:ascii="Arial Narrow" w:hAnsi="Arial Narrow"/>
          <w:sz w:val="22"/>
          <w:szCs w:val="22"/>
        </w:rPr>
      </w:pPr>
      <w:r w:rsidRPr="004F1A1F">
        <w:rPr>
          <w:rFonts w:ascii="Arial Narrow" w:hAnsi="Arial Narrow"/>
          <w:sz w:val="22"/>
          <w:szCs w:val="22"/>
        </w:rPr>
        <w:t xml:space="preserve">- </w:t>
      </w:r>
      <w:r w:rsidR="00EF263B" w:rsidRPr="004F1A1F">
        <w:rPr>
          <w:rFonts w:ascii="Arial Narrow" w:hAnsi="Arial Narrow"/>
          <w:sz w:val="22"/>
          <w:szCs w:val="22"/>
        </w:rPr>
        <w:t>w strukturze Ośrodka jest 12 komórek organizacyjnych różniący</w:t>
      </w:r>
      <w:r w:rsidRPr="004F1A1F">
        <w:rPr>
          <w:rFonts w:ascii="Arial Narrow" w:hAnsi="Arial Narrow"/>
          <w:sz w:val="22"/>
          <w:szCs w:val="22"/>
        </w:rPr>
        <w:t>ch się zadaniami merytorycznymi,</w:t>
      </w:r>
    </w:p>
    <w:p w14:paraId="70C77BDE" w14:textId="21E58E4C" w:rsidR="00F42098" w:rsidRPr="004F1A1F" w:rsidRDefault="00F42098" w:rsidP="004F1A1F">
      <w:pPr>
        <w:spacing w:line="300" w:lineRule="exact"/>
        <w:jc w:val="both"/>
        <w:rPr>
          <w:rFonts w:ascii="Arial Narrow" w:hAnsi="Arial Narrow"/>
          <w:sz w:val="22"/>
          <w:szCs w:val="22"/>
        </w:rPr>
      </w:pPr>
      <w:r w:rsidRPr="004F1A1F">
        <w:rPr>
          <w:rFonts w:ascii="Arial Narrow" w:hAnsi="Arial Narrow"/>
          <w:sz w:val="22"/>
          <w:szCs w:val="22"/>
        </w:rPr>
        <w:t>- przetwarza dane osobowe w 15 systemach informatycznych,</w:t>
      </w:r>
    </w:p>
    <w:p w14:paraId="7E90C582" w14:textId="360F172A" w:rsidR="00F42098" w:rsidRPr="004F1A1F" w:rsidRDefault="00F42098" w:rsidP="004F1A1F">
      <w:pPr>
        <w:spacing w:line="300" w:lineRule="exact"/>
        <w:jc w:val="both"/>
        <w:rPr>
          <w:rFonts w:ascii="Arial Narrow" w:hAnsi="Arial Narrow"/>
          <w:sz w:val="22"/>
          <w:szCs w:val="22"/>
        </w:rPr>
      </w:pPr>
      <w:r w:rsidRPr="004F1A1F">
        <w:rPr>
          <w:rFonts w:ascii="Arial Narrow" w:hAnsi="Arial Narrow"/>
          <w:sz w:val="22"/>
          <w:szCs w:val="22"/>
        </w:rPr>
        <w:t>- ma aktualnie powołanego IOD z firmy zewnętrznej,</w:t>
      </w:r>
    </w:p>
    <w:p w14:paraId="13106418" w14:textId="6CB2766A" w:rsidR="00EF263B" w:rsidRPr="0013120F" w:rsidRDefault="00F42098" w:rsidP="004F1A1F">
      <w:pPr>
        <w:pStyle w:val="Akapitzlist"/>
        <w:widowControl w:val="0"/>
        <w:suppressAutoHyphens/>
        <w:overflowPunct/>
        <w:autoSpaceDN/>
        <w:adjustRightInd/>
        <w:spacing w:line="300" w:lineRule="exact"/>
        <w:ind w:left="0"/>
        <w:jc w:val="both"/>
        <w:textAlignment w:val="auto"/>
        <w:rPr>
          <w:rFonts w:ascii="Arial Narrow" w:hAnsi="Arial Narrow"/>
          <w:sz w:val="24"/>
          <w:szCs w:val="24"/>
        </w:rPr>
      </w:pPr>
      <w:r w:rsidRPr="004F1A1F">
        <w:rPr>
          <w:rFonts w:ascii="Arial Narrow" w:hAnsi="Arial Narrow"/>
          <w:sz w:val="22"/>
          <w:szCs w:val="22"/>
        </w:rPr>
        <w:t xml:space="preserve">- </w:t>
      </w:r>
      <w:r w:rsidR="00EF263B" w:rsidRPr="004F1A1F">
        <w:rPr>
          <w:rFonts w:ascii="Arial Narrow" w:hAnsi="Arial Narrow"/>
          <w:sz w:val="22"/>
          <w:szCs w:val="22"/>
        </w:rPr>
        <w:t>posiada opracowaną i funkcjonującą Politykę Ochrony Danych, Rejestr czynności przetwarzania, procedurę zarządzania systemami informatycznymi, analizę ryzyka, klauzule informacyjne, wzory formularzy, które są na bieżąco aktualizowane.</w:t>
      </w:r>
    </w:p>
    <w:p w14:paraId="4BD94866" w14:textId="77777777" w:rsidR="004F1A1F" w:rsidRDefault="004F1A1F" w:rsidP="00A56C99">
      <w:pPr>
        <w:pStyle w:val="Akapitzlist"/>
        <w:widowControl w:val="0"/>
        <w:suppressAutoHyphens/>
        <w:overflowPunct/>
        <w:autoSpaceDN/>
        <w:adjustRightInd/>
        <w:spacing w:line="276" w:lineRule="auto"/>
        <w:ind w:left="0"/>
        <w:jc w:val="both"/>
        <w:textAlignment w:val="auto"/>
        <w:rPr>
          <w:rFonts w:ascii="Arial Narrow" w:hAnsi="Arial Narrow"/>
          <w:sz w:val="24"/>
          <w:szCs w:val="24"/>
        </w:rPr>
      </w:pPr>
    </w:p>
    <w:p w14:paraId="573C27C9" w14:textId="17239A0B" w:rsidR="00A110D7" w:rsidRPr="004F1A1F" w:rsidRDefault="00A110D7"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Wymagania wobec Wykonawcy:</w:t>
      </w:r>
    </w:p>
    <w:p w14:paraId="5C07B796" w14:textId="742C3A0E" w:rsidR="00A110D7" w:rsidRDefault="00A110D7"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Wykonawca</w:t>
      </w:r>
      <w:r w:rsidR="00AC5F72" w:rsidRPr="004F1A1F">
        <w:rPr>
          <w:rFonts w:ascii="Arial Narrow" w:hAnsi="Arial Narrow"/>
          <w:sz w:val="22"/>
          <w:szCs w:val="22"/>
        </w:rPr>
        <w:t>/osoba wskazana do realizacji zamówienia</w:t>
      </w:r>
      <w:r w:rsidR="00AB55C0">
        <w:rPr>
          <w:rFonts w:ascii="Arial Narrow" w:hAnsi="Arial Narrow"/>
          <w:sz w:val="22"/>
          <w:szCs w:val="22"/>
        </w:rPr>
        <w:t xml:space="preserve"> jako inspektor ochrony danych</w:t>
      </w:r>
      <w:r w:rsidRPr="004F1A1F">
        <w:rPr>
          <w:rFonts w:ascii="Arial Narrow" w:hAnsi="Arial Narrow"/>
          <w:sz w:val="22"/>
          <w:szCs w:val="22"/>
        </w:rPr>
        <w:t xml:space="preserve"> musi posiadać co najmniej 5-letnie doświadczenie w prowadze</w:t>
      </w:r>
      <w:r w:rsidR="00A56C99" w:rsidRPr="004F1A1F">
        <w:rPr>
          <w:rFonts w:ascii="Arial Narrow" w:hAnsi="Arial Narrow"/>
          <w:sz w:val="22"/>
          <w:szCs w:val="22"/>
        </w:rPr>
        <w:t>niu kompleksowej obsługi</w:t>
      </w:r>
      <w:r w:rsidRPr="004F1A1F">
        <w:rPr>
          <w:rFonts w:ascii="Arial Narrow" w:hAnsi="Arial Narrow"/>
          <w:sz w:val="22"/>
          <w:szCs w:val="22"/>
        </w:rPr>
        <w:t xml:space="preserve"> w zakresie </w:t>
      </w:r>
      <w:r w:rsidR="00A56C99" w:rsidRPr="004F1A1F">
        <w:rPr>
          <w:rFonts w:ascii="Arial Narrow" w:hAnsi="Arial Narrow"/>
          <w:sz w:val="22"/>
          <w:szCs w:val="22"/>
        </w:rPr>
        <w:t>związanym z realizacją zadań ochrony danych osobowych i pełnieniem funkcji Administratora Bezpieczeństwa Informacji/Inspektora Ochrony Danych w jednostkach administr</w:t>
      </w:r>
      <w:r w:rsidR="00A36EBB">
        <w:rPr>
          <w:rFonts w:ascii="Arial Narrow" w:hAnsi="Arial Narrow"/>
          <w:sz w:val="22"/>
          <w:szCs w:val="22"/>
        </w:rPr>
        <w:t xml:space="preserve">acji publicznej, </w:t>
      </w:r>
    </w:p>
    <w:p w14:paraId="2C9D8565" w14:textId="7B9081DC" w:rsidR="004F1A1F" w:rsidRPr="004F1A1F" w:rsidRDefault="004F1A1F"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 xml:space="preserve">- </w:t>
      </w:r>
      <w:r w:rsidRPr="004F1A1F">
        <w:rPr>
          <w:rFonts w:ascii="Arial Narrow" w:hAnsi="Arial Narrow"/>
          <w:sz w:val="22"/>
          <w:szCs w:val="22"/>
        </w:rPr>
        <w:t>Wykonawca/ osoba wskazana do realizacji przedmiotu zamówienia</w:t>
      </w:r>
      <w:r w:rsidR="00AB55C0">
        <w:rPr>
          <w:rFonts w:ascii="Arial Narrow" w:hAnsi="Arial Narrow"/>
          <w:sz w:val="22"/>
          <w:szCs w:val="22"/>
        </w:rPr>
        <w:t xml:space="preserve"> jako inspektor ochrony danych</w:t>
      </w:r>
      <w:r w:rsidRPr="004F1A1F">
        <w:rPr>
          <w:rFonts w:ascii="Arial Narrow" w:hAnsi="Arial Narrow"/>
          <w:sz w:val="22"/>
          <w:szCs w:val="22"/>
        </w:rPr>
        <w:t xml:space="preserve"> posiada ukończone studia podyplomowe z zakresu ochrony danych osobowych i kursy/warsztaty/szkolenia z zakresu ochrony danych osobowych,</w:t>
      </w:r>
    </w:p>
    <w:p w14:paraId="2F2924A3" w14:textId="35CD1097" w:rsidR="001C0FD7" w:rsidRPr="004F1A1F" w:rsidRDefault="00A56C99"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Wykonawca</w:t>
      </w:r>
      <w:r w:rsidR="00AC5F72" w:rsidRPr="004F1A1F">
        <w:rPr>
          <w:rFonts w:ascii="Arial Narrow" w:hAnsi="Arial Narrow"/>
          <w:sz w:val="22"/>
          <w:szCs w:val="22"/>
        </w:rPr>
        <w:t>/osoba wskazana do realizacji zamówienia</w:t>
      </w:r>
      <w:r w:rsidR="00AB55C0">
        <w:rPr>
          <w:rFonts w:ascii="Arial Narrow" w:hAnsi="Arial Narrow"/>
          <w:sz w:val="22"/>
          <w:szCs w:val="22"/>
        </w:rPr>
        <w:t xml:space="preserve"> jako inspektor ochrony danych</w:t>
      </w:r>
      <w:r w:rsidRPr="004F1A1F">
        <w:rPr>
          <w:rFonts w:ascii="Arial Narrow" w:hAnsi="Arial Narrow"/>
          <w:sz w:val="22"/>
          <w:szCs w:val="22"/>
        </w:rPr>
        <w:t xml:space="preserve"> </w:t>
      </w:r>
      <w:r w:rsidR="00CB6287" w:rsidRPr="004F1A1F">
        <w:rPr>
          <w:rFonts w:ascii="Arial Narrow" w:hAnsi="Arial Narrow"/>
          <w:sz w:val="22"/>
          <w:szCs w:val="22"/>
        </w:rPr>
        <w:t>będzie prowadziła szkolenia</w:t>
      </w:r>
      <w:r w:rsidRPr="004F1A1F">
        <w:rPr>
          <w:rFonts w:ascii="Arial Narrow" w:hAnsi="Arial Narrow"/>
          <w:sz w:val="22"/>
          <w:szCs w:val="22"/>
        </w:rPr>
        <w:t xml:space="preserve"> pracowników/ nowozatrudnionych pracowników, stażystów osobi</w:t>
      </w:r>
      <w:r w:rsidR="00CB6287" w:rsidRPr="004F1A1F">
        <w:rPr>
          <w:rFonts w:ascii="Arial Narrow" w:hAnsi="Arial Narrow"/>
          <w:sz w:val="22"/>
          <w:szCs w:val="22"/>
        </w:rPr>
        <w:t>ście w siedzibie Zamawiającego (</w:t>
      </w:r>
      <w:r w:rsidRPr="004F1A1F">
        <w:rPr>
          <w:rFonts w:ascii="Arial Narrow" w:hAnsi="Arial Narrow"/>
          <w:sz w:val="22"/>
          <w:szCs w:val="22"/>
        </w:rPr>
        <w:t>nie dopuszcza się świadczenia usługi drogą elektroniczną, poprzez platformy e-learningowe czy komunikatory społeczne</w:t>
      </w:r>
      <w:r w:rsidR="001647EC" w:rsidRPr="00C165D9">
        <w:rPr>
          <w:rFonts w:ascii="Arial Narrow" w:hAnsi="Arial Narrow"/>
          <w:sz w:val="22"/>
          <w:szCs w:val="22"/>
        </w:rPr>
        <w:t xml:space="preserve">, chyba że Zamawiający dopuści taką możliwość w związku z </w:t>
      </w:r>
      <w:r w:rsidR="00C165D9">
        <w:rPr>
          <w:rFonts w:ascii="Arial Narrow" w:hAnsi="Arial Narrow"/>
          <w:sz w:val="22"/>
          <w:szCs w:val="22"/>
        </w:rPr>
        <w:t>bieżącą sytuacją epidemiczną</w:t>
      </w:r>
      <w:r w:rsidR="001647EC" w:rsidRPr="00C165D9">
        <w:rPr>
          <w:rFonts w:ascii="Arial Narrow" w:hAnsi="Arial Narrow"/>
          <w:sz w:val="22"/>
          <w:szCs w:val="22"/>
        </w:rPr>
        <w:t xml:space="preserve"> w Polsce</w:t>
      </w:r>
      <w:r w:rsidRPr="00C165D9">
        <w:rPr>
          <w:rFonts w:ascii="Arial Narrow" w:hAnsi="Arial Narrow"/>
          <w:sz w:val="22"/>
          <w:szCs w:val="22"/>
        </w:rPr>
        <w:t>)</w:t>
      </w:r>
      <w:r w:rsidR="004772D3" w:rsidRPr="00C165D9">
        <w:rPr>
          <w:rFonts w:ascii="Arial Narrow" w:hAnsi="Arial Narrow"/>
          <w:sz w:val="22"/>
          <w:szCs w:val="22"/>
        </w:rPr>
        <w:t>, s</w:t>
      </w:r>
      <w:r w:rsidR="004772D3" w:rsidRPr="004F1A1F">
        <w:rPr>
          <w:rFonts w:ascii="Arial Narrow" w:hAnsi="Arial Narrow"/>
          <w:sz w:val="22"/>
          <w:szCs w:val="22"/>
        </w:rPr>
        <w:t>zkolenia</w:t>
      </w:r>
      <w:r w:rsidR="004F1A1F">
        <w:rPr>
          <w:rFonts w:ascii="Arial Narrow" w:hAnsi="Arial Narrow"/>
          <w:sz w:val="22"/>
          <w:szCs w:val="22"/>
        </w:rPr>
        <w:t xml:space="preserve"> aktualizacyjne</w:t>
      </w:r>
      <w:r w:rsidR="004772D3" w:rsidRPr="004F1A1F">
        <w:rPr>
          <w:rFonts w:ascii="Arial Narrow" w:hAnsi="Arial Narrow"/>
          <w:sz w:val="22"/>
          <w:szCs w:val="22"/>
        </w:rPr>
        <w:t xml:space="preserve"> </w:t>
      </w:r>
      <w:r w:rsidR="004772D3" w:rsidRPr="004F1A1F">
        <w:rPr>
          <w:rFonts w:ascii="Arial Narrow" w:hAnsi="Arial Narrow"/>
          <w:sz w:val="22"/>
          <w:szCs w:val="22"/>
        </w:rPr>
        <w:lastRenderedPageBreak/>
        <w:t>pracowników przeprowadzane 2 razy w roku oraz każdorazowo po zmianie przepisów prawa w zakresie ochrony danych osobowych,</w:t>
      </w:r>
    </w:p>
    <w:p w14:paraId="5B537F83" w14:textId="32B47270" w:rsidR="00A56C99" w:rsidRPr="004F1A1F" w:rsidRDefault="001C0FD7"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Wykonawca</w:t>
      </w:r>
      <w:r w:rsidR="00AC5F72" w:rsidRPr="004F1A1F">
        <w:rPr>
          <w:rFonts w:ascii="Arial Narrow" w:hAnsi="Arial Narrow"/>
          <w:sz w:val="22"/>
          <w:szCs w:val="22"/>
        </w:rPr>
        <w:t>/osoba wskazana do realizacji zamówienia</w:t>
      </w:r>
      <w:r w:rsidR="00AB55C0">
        <w:rPr>
          <w:rFonts w:ascii="Arial Narrow" w:hAnsi="Arial Narrow"/>
          <w:sz w:val="22"/>
          <w:szCs w:val="22"/>
        </w:rPr>
        <w:t xml:space="preserve"> jako inspektor ochrony danych</w:t>
      </w:r>
      <w:r w:rsidR="00546168" w:rsidRPr="004F1A1F">
        <w:rPr>
          <w:rFonts w:ascii="Arial Narrow" w:hAnsi="Arial Narrow"/>
          <w:sz w:val="22"/>
          <w:szCs w:val="22"/>
        </w:rPr>
        <w:t xml:space="preserve"> świadczy usługę osobiście w siedzibie Zamawiającego</w:t>
      </w:r>
      <w:r w:rsidR="00AA25A7" w:rsidRPr="004F1A1F">
        <w:rPr>
          <w:rFonts w:ascii="Arial Narrow" w:hAnsi="Arial Narrow"/>
          <w:sz w:val="22"/>
          <w:szCs w:val="22"/>
        </w:rPr>
        <w:t>, w dniach i godzinach ustalonych odrębnie pomiędzy Stronami</w:t>
      </w:r>
      <w:r w:rsidR="00E24C1D" w:rsidRPr="004F1A1F">
        <w:rPr>
          <w:rFonts w:ascii="Arial Narrow" w:hAnsi="Arial Narrow"/>
          <w:sz w:val="22"/>
          <w:szCs w:val="22"/>
        </w:rPr>
        <w:t xml:space="preserve"> oraz na każde żądanie Zamawiającego</w:t>
      </w:r>
      <w:r w:rsidR="00AA25A7" w:rsidRPr="004F1A1F">
        <w:rPr>
          <w:rFonts w:ascii="Arial Narrow" w:hAnsi="Arial Narrow"/>
          <w:sz w:val="22"/>
          <w:szCs w:val="22"/>
        </w:rPr>
        <w:t xml:space="preserve"> oraz w siedzibie Wykonawcy</w:t>
      </w:r>
      <w:r w:rsidR="00E24C1D" w:rsidRPr="004F1A1F">
        <w:rPr>
          <w:rFonts w:ascii="Arial Narrow" w:hAnsi="Arial Narrow"/>
          <w:sz w:val="22"/>
          <w:szCs w:val="22"/>
        </w:rPr>
        <w:t xml:space="preserve">, </w:t>
      </w:r>
    </w:p>
    <w:p w14:paraId="150081E8" w14:textId="0A4EF3FE" w:rsidR="004772D3" w:rsidRPr="004F1A1F" w:rsidRDefault="004772D3"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czas reakcji Wykonawcy</w:t>
      </w:r>
      <w:r w:rsidR="007E06EE">
        <w:rPr>
          <w:rFonts w:ascii="Arial Narrow" w:hAnsi="Arial Narrow"/>
          <w:sz w:val="22"/>
          <w:szCs w:val="22"/>
        </w:rPr>
        <w:t>/osoby wskazanej do realizacji zamówienia</w:t>
      </w:r>
      <w:r w:rsidR="00AB55C0">
        <w:rPr>
          <w:rFonts w:ascii="Arial Narrow" w:hAnsi="Arial Narrow"/>
          <w:sz w:val="22"/>
          <w:szCs w:val="22"/>
        </w:rPr>
        <w:t xml:space="preserve"> jako inspektor ochrony danych</w:t>
      </w:r>
      <w:r w:rsidRPr="004F1A1F">
        <w:rPr>
          <w:rFonts w:ascii="Arial Narrow" w:hAnsi="Arial Narrow"/>
          <w:sz w:val="22"/>
          <w:szCs w:val="22"/>
        </w:rPr>
        <w:t xml:space="preserve"> po otrzymaniu zgłoszenia od Zamawiającego na wykonanie usługi:</w:t>
      </w:r>
    </w:p>
    <w:p w14:paraId="76902438" w14:textId="22FC3006" w:rsidR="004772D3" w:rsidRPr="004F1A1F" w:rsidRDefault="004772D3"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telefonicznie – niezwłocznie po otrzymaniu zgłoszenia, konsultacje na bieżąco,</w:t>
      </w:r>
    </w:p>
    <w:p w14:paraId="107F6E18" w14:textId="2E854739" w:rsidR="004772D3" w:rsidRPr="004F1A1F" w:rsidRDefault="004772D3"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 e-mailowo – stały, nie później niż do 6 godzin po otrzymaniu e-maila,</w:t>
      </w:r>
    </w:p>
    <w:p w14:paraId="7DE98955" w14:textId="5C175ECB" w:rsidR="004772D3" w:rsidRPr="004F1A1F" w:rsidRDefault="004F1A1F" w:rsidP="00A56C99">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 xml:space="preserve">- </w:t>
      </w:r>
      <w:r w:rsidR="004772D3" w:rsidRPr="004F1A1F">
        <w:rPr>
          <w:rFonts w:ascii="Arial Narrow" w:hAnsi="Arial Narrow"/>
          <w:sz w:val="22"/>
          <w:szCs w:val="22"/>
        </w:rPr>
        <w:t>obecność</w:t>
      </w:r>
      <w:r>
        <w:rPr>
          <w:rFonts w:ascii="Arial Narrow" w:hAnsi="Arial Narrow"/>
          <w:sz w:val="22"/>
          <w:szCs w:val="22"/>
        </w:rPr>
        <w:t xml:space="preserve"> Wykonawcy</w:t>
      </w:r>
      <w:r w:rsidR="007E06EE">
        <w:rPr>
          <w:rFonts w:ascii="Arial Narrow" w:hAnsi="Arial Narrow"/>
          <w:sz w:val="22"/>
          <w:szCs w:val="22"/>
        </w:rPr>
        <w:t>/osoby wskazanej do realizacji zamówienia</w:t>
      </w:r>
      <w:r w:rsidR="00D043CE">
        <w:rPr>
          <w:rFonts w:ascii="Arial Narrow" w:hAnsi="Arial Narrow"/>
          <w:sz w:val="22"/>
          <w:szCs w:val="22"/>
        </w:rPr>
        <w:t xml:space="preserve"> jako inspektor</w:t>
      </w:r>
      <w:r w:rsidR="00AB55C0">
        <w:rPr>
          <w:rFonts w:ascii="Arial Narrow" w:hAnsi="Arial Narrow"/>
          <w:sz w:val="22"/>
          <w:szCs w:val="22"/>
        </w:rPr>
        <w:t xml:space="preserve"> ochrony danych</w:t>
      </w:r>
      <w:r w:rsidR="004772D3" w:rsidRPr="004F1A1F">
        <w:rPr>
          <w:rFonts w:ascii="Arial Narrow" w:hAnsi="Arial Narrow"/>
          <w:sz w:val="22"/>
          <w:szCs w:val="22"/>
        </w:rPr>
        <w:t xml:space="preserve"> w siedzibie Zamawiającego – nie rzadziej niż raz na 2 tygodnie i nie później niż w ciągu 24 godzin od otrzymania zgłoszenia </w:t>
      </w:r>
    </w:p>
    <w:p w14:paraId="2D1F701E" w14:textId="1FC61654" w:rsidR="00A110D7" w:rsidRPr="004F1A1F" w:rsidRDefault="003532C5" w:rsidP="004F1A1F">
      <w:pPr>
        <w:pStyle w:val="Akapitzlist"/>
        <w:widowControl w:val="0"/>
        <w:suppressAutoHyphens/>
        <w:overflowPunct/>
        <w:autoSpaceDN/>
        <w:adjustRightInd/>
        <w:spacing w:line="276" w:lineRule="auto"/>
        <w:ind w:left="0"/>
        <w:jc w:val="both"/>
        <w:textAlignment w:val="auto"/>
        <w:rPr>
          <w:rFonts w:ascii="Arial Narrow" w:hAnsi="Arial Narrow"/>
          <w:sz w:val="22"/>
          <w:szCs w:val="22"/>
        </w:rPr>
      </w:pPr>
      <w:r w:rsidRPr="004F1A1F">
        <w:rPr>
          <w:rFonts w:ascii="Arial Narrow" w:hAnsi="Arial Narrow"/>
          <w:sz w:val="22"/>
          <w:szCs w:val="22"/>
        </w:rPr>
        <w:t>-</w:t>
      </w:r>
      <w:r w:rsidR="004772D3" w:rsidRPr="004F1A1F">
        <w:rPr>
          <w:rFonts w:ascii="Arial Narrow" w:hAnsi="Arial Narrow"/>
          <w:sz w:val="22"/>
          <w:szCs w:val="22"/>
        </w:rPr>
        <w:t xml:space="preserve"> </w:t>
      </w:r>
      <w:r w:rsidR="004F1A1F">
        <w:rPr>
          <w:rFonts w:ascii="Arial Narrow" w:hAnsi="Arial Narrow"/>
          <w:sz w:val="22"/>
          <w:szCs w:val="22"/>
        </w:rPr>
        <w:t>Wykonawca będzie aktualizował Politykę ochrony danych obowiązującej u Zamawiającego przynajmniej raz w roku, oraz po wystąpieniu zmian w przepisach prawa.</w:t>
      </w:r>
    </w:p>
    <w:p w14:paraId="17C5B47F" w14:textId="77777777" w:rsidR="00460744" w:rsidRPr="00A16624" w:rsidRDefault="00460744" w:rsidP="00460744">
      <w:pPr>
        <w:pStyle w:val="UmowyIB"/>
        <w:numPr>
          <w:ilvl w:val="0"/>
          <w:numId w:val="0"/>
        </w:numPr>
        <w:spacing w:line="276" w:lineRule="auto"/>
        <w:ind w:left="1080"/>
        <w:rPr>
          <w:rFonts w:cs="Times New Roman"/>
          <w:szCs w:val="22"/>
        </w:rPr>
      </w:pPr>
    </w:p>
    <w:p w14:paraId="16AA1FD7" w14:textId="130305F8" w:rsidR="00915879" w:rsidRPr="00A16624" w:rsidRDefault="00915879" w:rsidP="00895A85">
      <w:pPr>
        <w:pStyle w:val="Akapitzlist"/>
        <w:numPr>
          <w:ilvl w:val="0"/>
          <w:numId w:val="7"/>
        </w:numPr>
        <w:overflowPunct/>
        <w:autoSpaceDE/>
        <w:autoSpaceDN/>
        <w:adjustRightInd/>
        <w:spacing w:line="360" w:lineRule="auto"/>
        <w:ind w:left="709" w:hanging="709"/>
        <w:jc w:val="both"/>
        <w:textAlignment w:val="auto"/>
        <w:rPr>
          <w:rFonts w:ascii="Arial Narrow" w:hAnsi="Arial Narrow"/>
          <w:sz w:val="22"/>
          <w:szCs w:val="22"/>
        </w:rPr>
      </w:pPr>
      <w:r w:rsidRPr="00A16624">
        <w:rPr>
          <w:rFonts w:ascii="Arial Narrow" w:hAnsi="Arial Narrow"/>
          <w:b/>
          <w:sz w:val="22"/>
          <w:szCs w:val="22"/>
        </w:rPr>
        <w:t>Przewidywany termin wykonania zamówienia:</w:t>
      </w:r>
    </w:p>
    <w:p w14:paraId="17943B52" w14:textId="0959DA63" w:rsidR="00140FB4" w:rsidRPr="00A16624" w:rsidRDefault="00657EA6" w:rsidP="00A16624">
      <w:pPr>
        <w:overflowPunct/>
        <w:autoSpaceDE/>
        <w:adjustRightInd/>
        <w:spacing w:line="276" w:lineRule="auto"/>
        <w:ind w:left="705"/>
        <w:jc w:val="both"/>
        <w:textAlignment w:val="auto"/>
        <w:rPr>
          <w:rFonts w:ascii="Arial Narrow" w:hAnsi="Arial Narrow"/>
          <w:sz w:val="22"/>
          <w:szCs w:val="22"/>
        </w:rPr>
      </w:pPr>
      <w:r>
        <w:rPr>
          <w:rFonts w:ascii="Arial Narrow" w:hAnsi="Arial Narrow"/>
          <w:sz w:val="22"/>
          <w:szCs w:val="22"/>
        </w:rPr>
        <w:t>o</w:t>
      </w:r>
      <w:r w:rsidRPr="00657EA6">
        <w:rPr>
          <w:rFonts w:ascii="Arial Narrow" w:hAnsi="Arial Narrow"/>
          <w:sz w:val="22"/>
          <w:szCs w:val="22"/>
        </w:rPr>
        <w:t>d</w:t>
      </w:r>
      <w:r>
        <w:rPr>
          <w:rFonts w:ascii="Arial Narrow" w:hAnsi="Arial Narrow"/>
          <w:b/>
          <w:sz w:val="22"/>
          <w:szCs w:val="22"/>
        </w:rPr>
        <w:t xml:space="preserve"> </w:t>
      </w:r>
      <w:r w:rsidR="00DC777D">
        <w:rPr>
          <w:rFonts w:ascii="Arial Narrow" w:hAnsi="Arial Narrow"/>
          <w:b/>
          <w:sz w:val="22"/>
          <w:szCs w:val="22"/>
        </w:rPr>
        <w:t>01.01.20</w:t>
      </w:r>
      <w:r w:rsidR="004430D7">
        <w:rPr>
          <w:rFonts w:ascii="Arial Narrow" w:hAnsi="Arial Narrow"/>
          <w:b/>
          <w:sz w:val="22"/>
          <w:szCs w:val="22"/>
        </w:rPr>
        <w:t>2</w:t>
      </w:r>
      <w:r w:rsidR="00F30BD9">
        <w:rPr>
          <w:rFonts w:ascii="Arial Narrow" w:hAnsi="Arial Narrow"/>
          <w:b/>
          <w:sz w:val="22"/>
          <w:szCs w:val="22"/>
        </w:rPr>
        <w:t>2</w:t>
      </w:r>
      <w:r w:rsidR="00915879" w:rsidRPr="00A16624">
        <w:rPr>
          <w:rFonts w:ascii="Arial Narrow" w:hAnsi="Arial Narrow"/>
          <w:b/>
          <w:sz w:val="22"/>
          <w:szCs w:val="22"/>
        </w:rPr>
        <w:t xml:space="preserve"> r.</w:t>
      </w:r>
      <w:r w:rsidR="00915879" w:rsidRPr="00A16624">
        <w:rPr>
          <w:rFonts w:ascii="Arial Narrow" w:hAnsi="Arial Narrow"/>
          <w:sz w:val="22"/>
          <w:szCs w:val="22"/>
        </w:rPr>
        <w:t xml:space="preserve"> do </w:t>
      </w:r>
      <w:r w:rsidR="00A16624">
        <w:rPr>
          <w:rFonts w:ascii="Arial Narrow" w:hAnsi="Arial Narrow"/>
          <w:b/>
          <w:sz w:val="22"/>
          <w:szCs w:val="22"/>
        </w:rPr>
        <w:t>31.12.202</w:t>
      </w:r>
      <w:r w:rsidR="00F30BD9">
        <w:rPr>
          <w:rFonts w:ascii="Arial Narrow" w:hAnsi="Arial Narrow"/>
          <w:b/>
          <w:sz w:val="22"/>
          <w:szCs w:val="22"/>
        </w:rPr>
        <w:t>2</w:t>
      </w:r>
      <w:r w:rsidR="00915879" w:rsidRPr="00A16624">
        <w:rPr>
          <w:rFonts w:ascii="Arial Narrow" w:hAnsi="Arial Narrow"/>
          <w:b/>
          <w:sz w:val="22"/>
          <w:szCs w:val="22"/>
        </w:rPr>
        <w:t xml:space="preserve"> r</w:t>
      </w:r>
      <w:r w:rsidR="00915879" w:rsidRPr="00A16624">
        <w:rPr>
          <w:rFonts w:ascii="Arial Narrow" w:hAnsi="Arial Narrow"/>
          <w:sz w:val="22"/>
          <w:szCs w:val="22"/>
        </w:rPr>
        <w:t>.</w:t>
      </w:r>
      <w:r w:rsidR="00140FB4" w:rsidRPr="00A16624">
        <w:rPr>
          <w:rFonts w:ascii="Arial Narrow" w:hAnsi="Arial Narrow"/>
          <w:sz w:val="22"/>
          <w:szCs w:val="22"/>
        </w:rPr>
        <w:t xml:space="preserve"> lub do wyczerpania szacunkowej kwoty brutto będącej wartością umowy, w</w:t>
      </w:r>
      <w:r w:rsidR="006C60AE">
        <w:rPr>
          <w:rFonts w:ascii="Arial Narrow" w:hAnsi="Arial Narrow"/>
          <w:sz w:val="22"/>
          <w:szCs w:val="22"/>
        </w:rPr>
        <w:t> </w:t>
      </w:r>
      <w:r w:rsidR="00140FB4" w:rsidRPr="00A16624">
        <w:rPr>
          <w:rFonts w:ascii="Arial Narrow" w:hAnsi="Arial Narrow"/>
          <w:sz w:val="22"/>
          <w:szCs w:val="22"/>
        </w:rPr>
        <w:t>zależności która z przesłanek wystąpi wcześniej.</w:t>
      </w:r>
    </w:p>
    <w:p w14:paraId="2CB485D1" w14:textId="77777777" w:rsidR="00915879" w:rsidRPr="00A16624" w:rsidRDefault="00915879" w:rsidP="00915879">
      <w:pPr>
        <w:pStyle w:val="Akapitzlist"/>
        <w:tabs>
          <w:tab w:val="left" w:pos="709"/>
        </w:tabs>
        <w:spacing w:line="276" w:lineRule="auto"/>
        <w:ind w:left="709"/>
        <w:jc w:val="both"/>
        <w:rPr>
          <w:rFonts w:ascii="Arial Narrow" w:hAnsi="Arial Narrow"/>
          <w:sz w:val="22"/>
          <w:szCs w:val="22"/>
        </w:rPr>
      </w:pPr>
    </w:p>
    <w:p w14:paraId="247E7247" w14:textId="77777777" w:rsidR="00915879" w:rsidRPr="00A16624" w:rsidRDefault="00915879" w:rsidP="00895A85">
      <w:pPr>
        <w:pStyle w:val="Akapitzlist"/>
        <w:numPr>
          <w:ilvl w:val="0"/>
          <w:numId w:val="7"/>
        </w:numPr>
        <w:overflowPunct/>
        <w:autoSpaceDE/>
        <w:autoSpaceDN/>
        <w:adjustRightInd/>
        <w:spacing w:line="276" w:lineRule="auto"/>
        <w:ind w:left="-142" w:firstLine="142"/>
        <w:textAlignment w:val="auto"/>
        <w:rPr>
          <w:rFonts w:ascii="Arial Narrow" w:hAnsi="Arial Narrow"/>
          <w:b/>
          <w:sz w:val="22"/>
          <w:szCs w:val="22"/>
        </w:rPr>
      </w:pPr>
      <w:r w:rsidRPr="00A16624">
        <w:rPr>
          <w:rFonts w:ascii="Arial Narrow" w:hAnsi="Arial Narrow"/>
          <w:b/>
          <w:sz w:val="22"/>
          <w:szCs w:val="22"/>
        </w:rPr>
        <w:t>Kryteria brane pod uwagę przy ocenie ofert:</w:t>
      </w:r>
    </w:p>
    <w:p w14:paraId="21F2CEFC" w14:textId="154554DF" w:rsidR="00092A96" w:rsidRPr="00657EA6" w:rsidRDefault="00657EA6" w:rsidP="00092A96">
      <w:pPr>
        <w:pStyle w:val="Akapitzlist"/>
        <w:overflowPunct/>
        <w:autoSpaceDE/>
        <w:autoSpaceDN/>
        <w:adjustRightInd/>
        <w:spacing w:line="276" w:lineRule="auto"/>
        <w:textAlignment w:val="auto"/>
        <w:rPr>
          <w:rFonts w:ascii="Arial Narrow" w:hAnsi="Arial Narrow"/>
          <w:sz w:val="22"/>
          <w:szCs w:val="22"/>
          <w:u w:val="single"/>
        </w:rPr>
      </w:pPr>
      <w:r w:rsidRPr="00657EA6">
        <w:rPr>
          <w:rFonts w:ascii="Arial Narrow" w:hAnsi="Arial Narrow"/>
          <w:sz w:val="22"/>
          <w:szCs w:val="22"/>
          <w:u w:val="single"/>
        </w:rPr>
        <w:t>Porównaniu zostaną poddane oferty niepodlegające odrzuceniu.</w:t>
      </w:r>
    </w:p>
    <w:p w14:paraId="7AFB4E11" w14:textId="77777777" w:rsidR="00915879" w:rsidRPr="00A16624" w:rsidRDefault="00915879" w:rsidP="00A07F6C">
      <w:pPr>
        <w:numPr>
          <w:ilvl w:val="0"/>
          <w:numId w:val="2"/>
        </w:numPr>
        <w:tabs>
          <w:tab w:val="left" w:pos="993"/>
        </w:tabs>
        <w:overflowPunct/>
        <w:autoSpaceDE/>
        <w:autoSpaceDN/>
        <w:adjustRightInd/>
        <w:spacing w:line="276" w:lineRule="auto"/>
        <w:ind w:left="426" w:firstLine="141"/>
        <w:textAlignment w:val="auto"/>
        <w:rPr>
          <w:rFonts w:ascii="Arial Narrow" w:hAnsi="Arial Narrow"/>
          <w:sz w:val="22"/>
          <w:szCs w:val="22"/>
        </w:rPr>
      </w:pPr>
      <w:r w:rsidRPr="00A16624">
        <w:rPr>
          <w:rFonts w:ascii="Arial Narrow" w:hAnsi="Arial Narrow"/>
          <w:sz w:val="22"/>
          <w:szCs w:val="22"/>
        </w:rPr>
        <w:t>Kryteria oferty</w:t>
      </w:r>
      <w:r w:rsidRPr="00A16624">
        <w:rPr>
          <w:rFonts w:ascii="Arial Narrow" w:hAnsi="Arial Narrow"/>
          <w:b/>
          <w:sz w:val="22"/>
          <w:szCs w:val="22"/>
        </w:rPr>
        <w:t>:</w:t>
      </w:r>
      <w:r w:rsidRPr="00A16624">
        <w:rPr>
          <w:rFonts w:ascii="Arial Narrow" w:hAnsi="Arial Narrow"/>
          <w:sz w:val="22"/>
          <w:szCs w:val="22"/>
        </w:rPr>
        <w:t xml:space="preserve"> </w:t>
      </w:r>
    </w:p>
    <w:p w14:paraId="15EEEF0B" w14:textId="5EA2191D" w:rsidR="00915879" w:rsidRPr="003A42DD" w:rsidRDefault="00915879" w:rsidP="00895A85">
      <w:pPr>
        <w:numPr>
          <w:ilvl w:val="0"/>
          <w:numId w:val="5"/>
        </w:numPr>
        <w:spacing w:line="276" w:lineRule="auto"/>
        <w:ind w:left="1418" w:hanging="284"/>
        <w:jc w:val="both"/>
        <w:rPr>
          <w:rFonts w:ascii="Arial Narrow" w:hAnsi="Arial Narrow"/>
          <w:sz w:val="22"/>
          <w:szCs w:val="22"/>
          <w:u w:val="single"/>
        </w:rPr>
      </w:pPr>
      <w:r w:rsidRPr="00A16624">
        <w:rPr>
          <w:rFonts w:ascii="Arial Narrow" w:hAnsi="Arial Narrow"/>
          <w:b/>
          <w:sz w:val="22"/>
          <w:szCs w:val="22"/>
        </w:rPr>
        <w:t>Kryterium nr 1</w:t>
      </w:r>
      <w:r w:rsidR="00C965AC">
        <w:rPr>
          <w:rFonts w:ascii="Arial Narrow" w:hAnsi="Arial Narrow"/>
          <w:b/>
          <w:sz w:val="22"/>
          <w:szCs w:val="22"/>
        </w:rPr>
        <w:t xml:space="preserve"> </w:t>
      </w:r>
      <w:r w:rsidR="00C965AC" w:rsidRPr="00EC2373">
        <w:rPr>
          <w:rFonts w:ascii="Arial Narrow" w:hAnsi="Arial Narrow"/>
          <w:bCs/>
          <w:sz w:val="22"/>
          <w:szCs w:val="22"/>
        </w:rPr>
        <w:t xml:space="preserve">- </w:t>
      </w:r>
      <w:r w:rsidRPr="00A16624">
        <w:rPr>
          <w:rFonts w:ascii="Arial Narrow" w:hAnsi="Arial Narrow"/>
          <w:sz w:val="22"/>
          <w:szCs w:val="22"/>
        </w:rPr>
        <w:t xml:space="preserve">cena </w:t>
      </w:r>
      <w:r w:rsidR="00F30BD9">
        <w:rPr>
          <w:rFonts w:ascii="Arial Narrow" w:hAnsi="Arial Narrow"/>
          <w:sz w:val="22"/>
          <w:szCs w:val="22"/>
        </w:rPr>
        <w:t>oferty</w:t>
      </w:r>
      <w:r w:rsidR="00537B4D" w:rsidRPr="00A16624">
        <w:rPr>
          <w:rFonts w:ascii="Arial Narrow" w:hAnsi="Arial Narrow"/>
          <w:sz w:val="22"/>
          <w:szCs w:val="22"/>
        </w:rPr>
        <w:t xml:space="preserve"> </w:t>
      </w:r>
      <w:r w:rsidR="00085DCF">
        <w:rPr>
          <w:rFonts w:ascii="Arial Narrow" w:hAnsi="Arial Narrow"/>
          <w:sz w:val="22"/>
          <w:szCs w:val="22"/>
        </w:rPr>
        <w:t xml:space="preserve">brutto: </w:t>
      </w:r>
      <w:r w:rsidR="00537B4D" w:rsidRPr="00A16624">
        <w:rPr>
          <w:rFonts w:ascii="Arial Narrow" w:hAnsi="Arial Narrow"/>
          <w:sz w:val="22"/>
          <w:szCs w:val="22"/>
        </w:rPr>
        <w:t xml:space="preserve">koszt </w:t>
      </w:r>
      <w:r w:rsidR="004F1A1F">
        <w:rPr>
          <w:rFonts w:ascii="Arial Narrow" w:hAnsi="Arial Narrow"/>
          <w:sz w:val="22"/>
          <w:szCs w:val="22"/>
        </w:rPr>
        <w:t>kompleksowej usługi (</w:t>
      </w:r>
      <w:r w:rsidR="004F1A1F" w:rsidRPr="003A42DD">
        <w:rPr>
          <w:rFonts w:ascii="Arial Narrow" w:hAnsi="Arial Narrow"/>
          <w:sz w:val="22"/>
          <w:szCs w:val="22"/>
          <w:u w:val="single"/>
        </w:rPr>
        <w:t>Zamawiający nie dopuszcza naliczania żadnych dodatkowych opłat)</w:t>
      </w:r>
      <w:r w:rsidRPr="003A42DD">
        <w:rPr>
          <w:rFonts w:ascii="Arial Narrow" w:hAnsi="Arial Narrow"/>
          <w:sz w:val="22"/>
          <w:szCs w:val="22"/>
          <w:u w:val="single"/>
        </w:rPr>
        <w:t>.</w:t>
      </w:r>
    </w:p>
    <w:p w14:paraId="0A553F0F" w14:textId="6394C42A" w:rsidR="00AE35D5" w:rsidRDefault="00AE35D5" w:rsidP="00895A85">
      <w:pPr>
        <w:numPr>
          <w:ilvl w:val="0"/>
          <w:numId w:val="5"/>
        </w:numPr>
        <w:overflowPunct/>
        <w:autoSpaceDE/>
        <w:autoSpaceDN/>
        <w:adjustRightInd/>
        <w:spacing w:line="276" w:lineRule="auto"/>
        <w:ind w:left="1418" w:hanging="284"/>
        <w:jc w:val="both"/>
        <w:textAlignment w:val="auto"/>
        <w:rPr>
          <w:rFonts w:ascii="Arial Narrow" w:hAnsi="Arial Narrow"/>
          <w:sz w:val="22"/>
          <w:szCs w:val="22"/>
        </w:rPr>
      </w:pPr>
      <w:r w:rsidRPr="00A16624">
        <w:rPr>
          <w:rFonts w:ascii="Arial Narrow" w:hAnsi="Arial Narrow"/>
          <w:b/>
          <w:sz w:val="22"/>
          <w:szCs w:val="22"/>
        </w:rPr>
        <w:t xml:space="preserve">Kryterium nr 2 </w:t>
      </w:r>
      <w:r w:rsidRPr="00EC2373">
        <w:rPr>
          <w:rFonts w:ascii="Arial Narrow" w:hAnsi="Arial Narrow"/>
          <w:bCs/>
          <w:sz w:val="22"/>
          <w:szCs w:val="22"/>
        </w:rPr>
        <w:t xml:space="preserve">– </w:t>
      </w:r>
      <w:r w:rsidR="00080BC0" w:rsidRPr="004F1A1F">
        <w:rPr>
          <w:rFonts w:ascii="Arial Narrow" w:hAnsi="Arial Narrow"/>
          <w:sz w:val="22"/>
          <w:szCs w:val="22"/>
        </w:rPr>
        <w:t>doświadczenie w prowadzeniu kompleksowej obsługi w zakresie związanym z realizacją zadań ochrony danych osobowych i pełnieniem funkcji Administratora Bezpieczeństwa Informacji/Inspektora Ochrony Danych w jednostkach administracji</w:t>
      </w:r>
      <w:r w:rsidR="00080BC0">
        <w:rPr>
          <w:rFonts w:ascii="Arial Narrow" w:hAnsi="Arial Narrow"/>
          <w:sz w:val="22"/>
          <w:szCs w:val="22"/>
        </w:rPr>
        <w:t xml:space="preserve"> publicznej: rządowej i samorządowej</w:t>
      </w:r>
      <w:r w:rsidR="00080BC0" w:rsidRPr="004F1A1F">
        <w:rPr>
          <w:rFonts w:ascii="Arial Narrow" w:hAnsi="Arial Narrow"/>
          <w:sz w:val="22"/>
          <w:szCs w:val="22"/>
        </w:rPr>
        <w:t xml:space="preserve"> </w:t>
      </w:r>
      <w:r w:rsidR="00EC2373">
        <w:rPr>
          <w:rFonts w:ascii="Arial Narrow" w:hAnsi="Arial Narrow"/>
          <w:sz w:val="22"/>
          <w:szCs w:val="22"/>
        </w:rPr>
        <w:t>(dokumenty potwierdzające: oświadczenie ze wskazaniem tych podmiotów)</w:t>
      </w:r>
      <w:r w:rsidRPr="00A16624">
        <w:rPr>
          <w:rFonts w:ascii="Arial Narrow" w:hAnsi="Arial Narrow"/>
          <w:sz w:val="22"/>
          <w:szCs w:val="22"/>
        </w:rPr>
        <w:t>.</w:t>
      </w:r>
    </w:p>
    <w:p w14:paraId="48D0319A" w14:textId="15B61D00" w:rsidR="00080BC0" w:rsidRPr="00A16624" w:rsidRDefault="00080BC0" w:rsidP="00895A85">
      <w:pPr>
        <w:numPr>
          <w:ilvl w:val="0"/>
          <w:numId w:val="5"/>
        </w:numPr>
        <w:overflowPunct/>
        <w:autoSpaceDE/>
        <w:autoSpaceDN/>
        <w:adjustRightInd/>
        <w:spacing w:line="276" w:lineRule="auto"/>
        <w:ind w:left="1418" w:hanging="284"/>
        <w:jc w:val="both"/>
        <w:textAlignment w:val="auto"/>
        <w:rPr>
          <w:rFonts w:ascii="Arial Narrow" w:hAnsi="Arial Narrow"/>
          <w:sz w:val="22"/>
          <w:szCs w:val="22"/>
        </w:rPr>
      </w:pPr>
      <w:r>
        <w:rPr>
          <w:rFonts w:ascii="Arial Narrow" w:hAnsi="Arial Narrow"/>
          <w:b/>
          <w:sz w:val="22"/>
          <w:szCs w:val="22"/>
        </w:rPr>
        <w:t>Kryterium nr 3</w:t>
      </w:r>
      <w:r w:rsidRPr="00A16624">
        <w:rPr>
          <w:rFonts w:ascii="Arial Narrow" w:hAnsi="Arial Narrow"/>
          <w:b/>
          <w:sz w:val="22"/>
          <w:szCs w:val="22"/>
        </w:rPr>
        <w:t xml:space="preserve"> </w:t>
      </w:r>
      <w:r w:rsidRPr="00EC2373">
        <w:rPr>
          <w:rFonts w:ascii="Arial Narrow" w:hAnsi="Arial Narrow"/>
          <w:bCs/>
          <w:sz w:val="22"/>
          <w:szCs w:val="22"/>
        </w:rPr>
        <w:t xml:space="preserve">– </w:t>
      </w:r>
      <w:r w:rsidRPr="004F1A1F">
        <w:rPr>
          <w:rFonts w:ascii="Arial Narrow" w:hAnsi="Arial Narrow"/>
          <w:sz w:val="22"/>
          <w:szCs w:val="22"/>
        </w:rPr>
        <w:t>doświadczenie w prowadzeniu kompleksowej obsługi w zakresie związanym z realizacją zadań ochrony danych osobowych i pełnieniem funkcji Administratora Bezpieczeństwa Informacji/Inspektora Ochrony Da</w:t>
      </w:r>
      <w:r>
        <w:rPr>
          <w:rFonts w:ascii="Arial Narrow" w:hAnsi="Arial Narrow"/>
          <w:sz w:val="22"/>
          <w:szCs w:val="22"/>
        </w:rPr>
        <w:t>nych w ośrodkach pomocy społecznej</w:t>
      </w:r>
      <w:r w:rsidR="007E06EE">
        <w:rPr>
          <w:rFonts w:ascii="Arial Narrow" w:hAnsi="Arial Narrow"/>
          <w:sz w:val="22"/>
          <w:szCs w:val="22"/>
        </w:rPr>
        <w:t xml:space="preserve"> (dokumenty potwierdzające: oświadczenie ze wskazaniem tych podmiotów)</w:t>
      </w:r>
      <w:r>
        <w:rPr>
          <w:rFonts w:ascii="Arial Narrow" w:hAnsi="Arial Narrow"/>
          <w:sz w:val="22"/>
          <w:szCs w:val="22"/>
        </w:rPr>
        <w:t>.</w:t>
      </w:r>
    </w:p>
    <w:p w14:paraId="340761C3" w14:textId="77777777" w:rsidR="00AE35D5" w:rsidRPr="00A16624" w:rsidRDefault="00AE35D5" w:rsidP="00AE35D5">
      <w:pPr>
        <w:spacing w:line="276" w:lineRule="auto"/>
        <w:ind w:left="1418"/>
        <w:jc w:val="both"/>
        <w:rPr>
          <w:rFonts w:ascii="Arial Narrow" w:hAnsi="Arial Narrow"/>
          <w:sz w:val="22"/>
          <w:szCs w:val="22"/>
        </w:rPr>
      </w:pPr>
    </w:p>
    <w:p w14:paraId="1A3E5441" w14:textId="77777777" w:rsidR="00915879" w:rsidRPr="00A16624" w:rsidRDefault="00915879" w:rsidP="00A07F6C">
      <w:pPr>
        <w:numPr>
          <w:ilvl w:val="0"/>
          <w:numId w:val="2"/>
        </w:numPr>
        <w:tabs>
          <w:tab w:val="left" w:pos="993"/>
        </w:tabs>
        <w:overflowPunct/>
        <w:autoSpaceDE/>
        <w:autoSpaceDN/>
        <w:adjustRightInd/>
        <w:spacing w:line="276" w:lineRule="auto"/>
        <w:ind w:left="993" w:hanging="426"/>
        <w:textAlignment w:val="auto"/>
        <w:rPr>
          <w:rFonts w:ascii="Arial Narrow" w:hAnsi="Arial Narrow"/>
          <w:sz w:val="22"/>
          <w:szCs w:val="22"/>
        </w:rPr>
      </w:pPr>
      <w:r w:rsidRPr="00A16624">
        <w:rPr>
          <w:rFonts w:ascii="Arial Narrow" w:hAnsi="Arial Narrow"/>
          <w:sz w:val="22"/>
          <w:szCs w:val="22"/>
        </w:rPr>
        <w:t xml:space="preserve">Znaczenie poszczególnych kryteriów: </w:t>
      </w:r>
    </w:p>
    <w:p w14:paraId="6432EFFE" w14:textId="4B349A20" w:rsidR="00915879" w:rsidRPr="00A16624" w:rsidRDefault="00915879" w:rsidP="00895A85">
      <w:pPr>
        <w:numPr>
          <w:ilvl w:val="0"/>
          <w:numId w:val="6"/>
        </w:numPr>
        <w:tabs>
          <w:tab w:val="left" w:pos="993"/>
        </w:tabs>
        <w:overflowPunct/>
        <w:autoSpaceDE/>
        <w:autoSpaceDN/>
        <w:adjustRightInd/>
        <w:spacing w:line="276" w:lineRule="auto"/>
        <w:ind w:left="1418" w:hanging="425"/>
        <w:textAlignment w:val="auto"/>
        <w:rPr>
          <w:rFonts w:ascii="Arial Narrow" w:hAnsi="Arial Narrow"/>
          <w:sz w:val="22"/>
          <w:szCs w:val="22"/>
        </w:rPr>
      </w:pPr>
      <w:r w:rsidRPr="00A16624">
        <w:rPr>
          <w:rFonts w:ascii="Arial Narrow" w:hAnsi="Arial Narrow"/>
          <w:sz w:val="22"/>
          <w:szCs w:val="22"/>
        </w:rPr>
        <w:t xml:space="preserve">Kryterium nr 1 stanowi </w:t>
      </w:r>
      <w:r w:rsidR="00080BC0">
        <w:rPr>
          <w:rFonts w:ascii="Arial Narrow" w:hAnsi="Arial Narrow"/>
          <w:sz w:val="22"/>
          <w:szCs w:val="22"/>
        </w:rPr>
        <w:t>4</w:t>
      </w:r>
      <w:r w:rsidR="00E5747E" w:rsidRPr="00A16624">
        <w:rPr>
          <w:rFonts w:ascii="Arial Narrow" w:hAnsi="Arial Narrow"/>
          <w:sz w:val="22"/>
          <w:szCs w:val="22"/>
        </w:rPr>
        <w:t xml:space="preserve">0 </w:t>
      </w:r>
      <w:r w:rsidRPr="00A16624">
        <w:rPr>
          <w:rFonts w:ascii="Arial Narrow" w:hAnsi="Arial Narrow"/>
          <w:sz w:val="22"/>
          <w:szCs w:val="22"/>
        </w:rPr>
        <w:t>% punktacji, ilość punktów obliczana będzie według wzoru:</w:t>
      </w:r>
    </w:p>
    <w:p w14:paraId="112DCDD3" w14:textId="77777777" w:rsidR="00915879" w:rsidRPr="00A16624" w:rsidRDefault="00915879" w:rsidP="00915879">
      <w:pPr>
        <w:overflowPunct/>
        <w:autoSpaceDE/>
        <w:autoSpaceDN/>
        <w:adjustRightInd/>
        <w:spacing w:line="276" w:lineRule="auto"/>
        <w:ind w:left="1702"/>
        <w:textAlignment w:val="auto"/>
        <w:rPr>
          <w:rFonts w:ascii="Arial Narrow" w:hAnsi="Arial Narrow"/>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30"/>
        <w:gridCol w:w="2268"/>
        <w:gridCol w:w="2268"/>
      </w:tblGrid>
      <w:tr w:rsidR="00E5747E" w14:paraId="1804BA00" w14:textId="77777777" w:rsidTr="00EC2373">
        <w:trPr>
          <w:jc w:val="center"/>
        </w:trPr>
        <w:tc>
          <w:tcPr>
            <w:tcW w:w="1985" w:type="dxa"/>
            <w:vMerge w:val="restart"/>
            <w:vAlign w:val="center"/>
          </w:tcPr>
          <w:p w14:paraId="24FF0C0E" w14:textId="77777777" w:rsidR="00E5747E" w:rsidRDefault="00E5747E" w:rsidP="00E5747E">
            <w:pPr>
              <w:overflowPunct/>
              <w:autoSpaceDE/>
              <w:autoSpaceDN/>
              <w:adjustRightInd/>
              <w:jc w:val="center"/>
              <w:textAlignment w:val="auto"/>
              <w:rPr>
                <w:rFonts w:ascii="Arial Narrow" w:hAnsi="Arial Narrow"/>
                <w:sz w:val="22"/>
                <w:szCs w:val="22"/>
              </w:rPr>
            </w:pPr>
            <w:r w:rsidRPr="00A16624">
              <w:rPr>
                <w:rFonts w:ascii="Arial Narrow" w:hAnsi="Arial Narrow"/>
                <w:i/>
                <w:sz w:val="22"/>
                <w:szCs w:val="22"/>
              </w:rPr>
              <w:t>ilość punktów</w:t>
            </w:r>
            <w:r>
              <w:rPr>
                <w:rFonts w:ascii="Arial Narrow" w:hAnsi="Arial Narrow"/>
                <w:i/>
                <w:sz w:val="22"/>
                <w:szCs w:val="22"/>
              </w:rPr>
              <w:t xml:space="preserve"> za kryterium nr 1</w:t>
            </w:r>
          </w:p>
        </w:tc>
        <w:tc>
          <w:tcPr>
            <w:tcW w:w="430" w:type="dxa"/>
            <w:vMerge w:val="restart"/>
            <w:vAlign w:val="center"/>
          </w:tcPr>
          <w:p w14:paraId="5CA41FD9" w14:textId="4024952C" w:rsidR="00E5747E" w:rsidRDefault="00E5747E" w:rsidP="00EC2373">
            <w:pPr>
              <w:overflowPunct/>
              <w:autoSpaceDE/>
              <w:autoSpaceDN/>
              <w:adjustRightInd/>
              <w:jc w:val="center"/>
              <w:textAlignment w:val="auto"/>
              <w:rPr>
                <w:rFonts w:ascii="Arial Narrow" w:hAnsi="Arial Narrow"/>
                <w:sz w:val="22"/>
                <w:szCs w:val="22"/>
              </w:rPr>
            </w:pPr>
            <w:r>
              <w:rPr>
                <w:rFonts w:ascii="Arial Narrow" w:hAnsi="Arial Narrow"/>
                <w:sz w:val="22"/>
                <w:szCs w:val="22"/>
              </w:rPr>
              <w:t>=</w:t>
            </w:r>
          </w:p>
        </w:tc>
        <w:tc>
          <w:tcPr>
            <w:tcW w:w="2268" w:type="dxa"/>
            <w:tcBorders>
              <w:bottom w:val="single" w:sz="4" w:space="0" w:color="auto"/>
            </w:tcBorders>
            <w:vAlign w:val="center"/>
          </w:tcPr>
          <w:p w14:paraId="1F66BC59" w14:textId="3F5E75EF" w:rsidR="00E5747E" w:rsidRDefault="00E5747E" w:rsidP="00EC2373">
            <w:pPr>
              <w:overflowPunct/>
              <w:autoSpaceDE/>
              <w:autoSpaceDN/>
              <w:adjustRightInd/>
              <w:jc w:val="center"/>
              <w:textAlignment w:val="auto"/>
              <w:rPr>
                <w:rFonts w:ascii="Arial Narrow" w:hAnsi="Arial Narrow"/>
                <w:sz w:val="22"/>
                <w:szCs w:val="22"/>
              </w:rPr>
            </w:pPr>
            <w:r w:rsidRPr="00A16624">
              <w:rPr>
                <w:rFonts w:ascii="Arial Narrow" w:hAnsi="Arial Narrow"/>
                <w:i/>
                <w:sz w:val="22"/>
                <w:szCs w:val="22"/>
              </w:rPr>
              <w:t>cena oferty najtańszej</w:t>
            </w:r>
          </w:p>
        </w:tc>
        <w:tc>
          <w:tcPr>
            <w:tcW w:w="2268" w:type="dxa"/>
            <w:vMerge w:val="restart"/>
            <w:vAlign w:val="center"/>
          </w:tcPr>
          <w:p w14:paraId="4354671E" w14:textId="54166C56" w:rsidR="00E5747E" w:rsidRDefault="00085DCF" w:rsidP="00EC2373">
            <w:pPr>
              <w:overflowPunct/>
              <w:autoSpaceDE/>
              <w:autoSpaceDN/>
              <w:adjustRightInd/>
              <w:jc w:val="center"/>
              <w:textAlignment w:val="auto"/>
              <w:rPr>
                <w:rFonts w:ascii="Arial Narrow" w:hAnsi="Arial Narrow"/>
                <w:sz w:val="22"/>
                <w:szCs w:val="22"/>
              </w:rPr>
            </w:pPr>
            <w:r>
              <w:rPr>
                <w:rFonts w:ascii="Arial Narrow" w:hAnsi="Arial Narrow"/>
                <w:i/>
                <w:iCs/>
                <w:sz w:val="22"/>
                <w:szCs w:val="22"/>
              </w:rPr>
              <w:t>x 100 pkt</w:t>
            </w:r>
            <w:r w:rsidR="00E5747E" w:rsidRPr="00A16624">
              <w:rPr>
                <w:rFonts w:ascii="Arial Narrow" w:hAnsi="Arial Narrow"/>
                <w:i/>
                <w:iCs/>
                <w:sz w:val="22"/>
                <w:szCs w:val="22"/>
              </w:rPr>
              <w:t xml:space="preserve">  x </w:t>
            </w:r>
            <w:r w:rsidR="00080BC0">
              <w:rPr>
                <w:rFonts w:ascii="Arial Narrow" w:hAnsi="Arial Narrow"/>
                <w:i/>
                <w:iCs/>
                <w:sz w:val="22"/>
                <w:szCs w:val="22"/>
              </w:rPr>
              <w:t>4</w:t>
            </w:r>
            <w:r w:rsidR="00E5747E" w:rsidRPr="00A16624">
              <w:rPr>
                <w:rFonts w:ascii="Arial Narrow" w:hAnsi="Arial Narrow"/>
                <w:i/>
                <w:iCs/>
                <w:sz w:val="22"/>
                <w:szCs w:val="22"/>
              </w:rPr>
              <w:t>0 %</w:t>
            </w:r>
          </w:p>
        </w:tc>
      </w:tr>
      <w:tr w:rsidR="00E5747E" w14:paraId="56DE5F50" w14:textId="77777777" w:rsidTr="00EC2373">
        <w:trPr>
          <w:jc w:val="center"/>
        </w:trPr>
        <w:tc>
          <w:tcPr>
            <w:tcW w:w="1985" w:type="dxa"/>
            <w:vMerge/>
          </w:tcPr>
          <w:p w14:paraId="69D5C0FB" w14:textId="77777777" w:rsidR="00E5747E" w:rsidRDefault="00E5747E" w:rsidP="00E5747E">
            <w:pPr>
              <w:overflowPunct/>
              <w:autoSpaceDE/>
              <w:autoSpaceDN/>
              <w:adjustRightInd/>
              <w:textAlignment w:val="auto"/>
              <w:rPr>
                <w:rFonts w:ascii="Arial Narrow" w:hAnsi="Arial Narrow"/>
                <w:sz w:val="22"/>
                <w:szCs w:val="22"/>
              </w:rPr>
            </w:pPr>
          </w:p>
        </w:tc>
        <w:tc>
          <w:tcPr>
            <w:tcW w:w="430" w:type="dxa"/>
            <w:vMerge/>
          </w:tcPr>
          <w:p w14:paraId="576BC92E" w14:textId="56753742" w:rsidR="00E5747E" w:rsidRDefault="00E5747E" w:rsidP="00EC2373">
            <w:pPr>
              <w:overflowPunct/>
              <w:autoSpaceDE/>
              <w:autoSpaceDN/>
              <w:adjustRightInd/>
              <w:textAlignment w:val="auto"/>
              <w:rPr>
                <w:rFonts w:ascii="Arial Narrow" w:hAnsi="Arial Narrow"/>
                <w:sz w:val="22"/>
                <w:szCs w:val="22"/>
              </w:rPr>
            </w:pPr>
          </w:p>
        </w:tc>
        <w:tc>
          <w:tcPr>
            <w:tcW w:w="2268" w:type="dxa"/>
            <w:tcBorders>
              <w:top w:val="single" w:sz="4" w:space="0" w:color="auto"/>
            </w:tcBorders>
            <w:vAlign w:val="center"/>
          </w:tcPr>
          <w:p w14:paraId="5D11BCE1" w14:textId="5E423192" w:rsidR="00E5747E" w:rsidRDefault="00E5747E" w:rsidP="00EC2373">
            <w:pPr>
              <w:overflowPunct/>
              <w:autoSpaceDE/>
              <w:autoSpaceDN/>
              <w:adjustRightInd/>
              <w:jc w:val="center"/>
              <w:textAlignment w:val="auto"/>
              <w:rPr>
                <w:rFonts w:ascii="Arial Narrow" w:hAnsi="Arial Narrow"/>
                <w:sz w:val="22"/>
                <w:szCs w:val="22"/>
              </w:rPr>
            </w:pPr>
            <w:r w:rsidRPr="00A16624">
              <w:rPr>
                <w:rFonts w:ascii="Arial Narrow" w:hAnsi="Arial Narrow"/>
                <w:i/>
                <w:iCs/>
                <w:sz w:val="22"/>
                <w:szCs w:val="22"/>
              </w:rPr>
              <w:t>cena oferty ocenianej</w:t>
            </w:r>
          </w:p>
        </w:tc>
        <w:tc>
          <w:tcPr>
            <w:tcW w:w="2268" w:type="dxa"/>
            <w:vMerge/>
          </w:tcPr>
          <w:p w14:paraId="0C87F568" w14:textId="77777777" w:rsidR="00E5747E" w:rsidRDefault="00E5747E" w:rsidP="00EC2373">
            <w:pPr>
              <w:overflowPunct/>
              <w:autoSpaceDE/>
              <w:autoSpaceDN/>
              <w:adjustRightInd/>
              <w:textAlignment w:val="auto"/>
              <w:rPr>
                <w:rFonts w:ascii="Arial Narrow" w:hAnsi="Arial Narrow"/>
                <w:sz w:val="22"/>
                <w:szCs w:val="22"/>
              </w:rPr>
            </w:pPr>
          </w:p>
        </w:tc>
      </w:tr>
    </w:tbl>
    <w:p w14:paraId="253DD65F" w14:textId="77777777" w:rsidR="00AE35D5" w:rsidRPr="00A16624" w:rsidRDefault="00AE35D5" w:rsidP="00915879">
      <w:pPr>
        <w:overflowPunct/>
        <w:autoSpaceDE/>
        <w:autoSpaceDN/>
        <w:adjustRightInd/>
        <w:spacing w:line="276" w:lineRule="auto"/>
        <w:ind w:left="1702"/>
        <w:textAlignment w:val="auto"/>
        <w:rPr>
          <w:rFonts w:ascii="Arial Narrow" w:hAnsi="Arial Narrow"/>
          <w:sz w:val="22"/>
          <w:szCs w:val="22"/>
        </w:rPr>
      </w:pPr>
    </w:p>
    <w:p w14:paraId="535F9CFD" w14:textId="77777777" w:rsidR="00AE35D5" w:rsidRPr="00A16624" w:rsidRDefault="00AE35D5" w:rsidP="00915879">
      <w:pPr>
        <w:spacing w:line="276" w:lineRule="auto"/>
        <w:ind w:left="-142" w:firstLine="142"/>
        <w:rPr>
          <w:rFonts w:ascii="Arial Narrow" w:hAnsi="Arial Narrow"/>
          <w:i/>
          <w:iCs/>
          <w:sz w:val="22"/>
          <w:szCs w:val="22"/>
        </w:rPr>
      </w:pPr>
    </w:p>
    <w:p w14:paraId="16168987" w14:textId="18F736F0" w:rsidR="00915879" w:rsidRPr="00A16624" w:rsidRDefault="00915879" w:rsidP="00A07F6C">
      <w:pPr>
        <w:numPr>
          <w:ilvl w:val="0"/>
          <w:numId w:val="1"/>
        </w:numPr>
        <w:overflowPunct/>
        <w:autoSpaceDE/>
        <w:autoSpaceDN/>
        <w:adjustRightInd/>
        <w:spacing w:line="276" w:lineRule="auto"/>
        <w:ind w:left="1003" w:hanging="357"/>
        <w:jc w:val="both"/>
        <w:textAlignment w:val="auto"/>
        <w:rPr>
          <w:rFonts w:ascii="Arial Narrow" w:hAnsi="Arial Narrow"/>
          <w:sz w:val="22"/>
          <w:szCs w:val="22"/>
        </w:rPr>
      </w:pPr>
      <w:r w:rsidRPr="00A16624">
        <w:rPr>
          <w:rFonts w:ascii="Arial Narrow" w:hAnsi="Arial Narrow"/>
          <w:sz w:val="22"/>
          <w:szCs w:val="22"/>
        </w:rPr>
        <w:t xml:space="preserve">oferta powinna zawierać ostateczną i stałą cenę za </w:t>
      </w:r>
      <w:r w:rsidR="00A36EBB">
        <w:rPr>
          <w:rFonts w:ascii="Arial Narrow" w:hAnsi="Arial Narrow"/>
          <w:sz w:val="22"/>
          <w:szCs w:val="22"/>
        </w:rPr>
        <w:t>świadczoną</w:t>
      </w:r>
      <w:r w:rsidR="00537B4D" w:rsidRPr="00A16624">
        <w:rPr>
          <w:rFonts w:ascii="Arial Narrow" w:hAnsi="Arial Narrow"/>
          <w:sz w:val="22"/>
          <w:szCs w:val="22"/>
        </w:rPr>
        <w:t xml:space="preserve"> usługę</w:t>
      </w:r>
      <w:r w:rsidRPr="00A16624">
        <w:rPr>
          <w:rFonts w:ascii="Arial Narrow" w:hAnsi="Arial Narrow"/>
          <w:sz w:val="22"/>
          <w:szCs w:val="22"/>
        </w:rPr>
        <w:t xml:space="preserve">, cena winna być zaokrąglona do dwóch miejsc po przecinku, </w:t>
      </w:r>
    </w:p>
    <w:p w14:paraId="79A6BDEE" w14:textId="043FFBD3" w:rsidR="00AE35D5" w:rsidRPr="005E3C45" w:rsidRDefault="00915879" w:rsidP="00AE35D5">
      <w:pPr>
        <w:numPr>
          <w:ilvl w:val="0"/>
          <w:numId w:val="1"/>
        </w:numPr>
        <w:overflowPunct/>
        <w:autoSpaceDE/>
        <w:autoSpaceDN/>
        <w:adjustRightInd/>
        <w:spacing w:line="276" w:lineRule="auto"/>
        <w:ind w:left="1003" w:hanging="357"/>
        <w:jc w:val="both"/>
        <w:textAlignment w:val="auto"/>
        <w:rPr>
          <w:rFonts w:ascii="Arial Narrow" w:hAnsi="Arial Narrow"/>
          <w:sz w:val="22"/>
          <w:szCs w:val="22"/>
        </w:rPr>
      </w:pPr>
      <w:r w:rsidRPr="00A16624">
        <w:rPr>
          <w:rFonts w:ascii="Arial Narrow" w:hAnsi="Arial Narrow"/>
          <w:sz w:val="22"/>
          <w:szCs w:val="22"/>
        </w:rPr>
        <w:t>rozliczenia pomiędzy Zamawiającym a przyszłym Wykonawcą odbywać się będą w złotych polskich,</w:t>
      </w:r>
    </w:p>
    <w:p w14:paraId="0CD15504" w14:textId="25AC7478" w:rsidR="00915879" w:rsidRPr="00A16624" w:rsidRDefault="00915879" w:rsidP="00A07F6C">
      <w:pPr>
        <w:numPr>
          <w:ilvl w:val="0"/>
          <w:numId w:val="1"/>
        </w:numPr>
        <w:overflowPunct/>
        <w:autoSpaceDE/>
        <w:autoSpaceDN/>
        <w:adjustRightInd/>
        <w:spacing w:line="276" w:lineRule="auto"/>
        <w:ind w:left="1003" w:hanging="357"/>
        <w:jc w:val="both"/>
        <w:textAlignment w:val="auto"/>
        <w:rPr>
          <w:rFonts w:ascii="Arial Narrow" w:hAnsi="Arial Narrow"/>
          <w:sz w:val="22"/>
          <w:szCs w:val="22"/>
        </w:rPr>
      </w:pPr>
      <w:r w:rsidRPr="00A16624">
        <w:rPr>
          <w:rFonts w:ascii="Arial Narrow" w:hAnsi="Arial Narrow"/>
          <w:sz w:val="22"/>
          <w:szCs w:val="22"/>
        </w:rPr>
        <w:t>ceny jednostkowe i stawki określone przez przyszłego Wykonawcę w ofercie nie będą zmieniane w toku realizacji przedmiotu zamówienia i nie będą podlegały waloryzacji,</w:t>
      </w:r>
    </w:p>
    <w:p w14:paraId="55B7302D" w14:textId="77777777" w:rsidR="005A50E1" w:rsidRPr="00A16624" w:rsidRDefault="005A50E1" w:rsidP="00140FB4">
      <w:pPr>
        <w:overflowPunct/>
        <w:autoSpaceDE/>
        <w:autoSpaceDN/>
        <w:adjustRightInd/>
        <w:spacing w:line="276" w:lineRule="auto"/>
        <w:ind w:left="1003"/>
        <w:jc w:val="both"/>
        <w:textAlignment w:val="auto"/>
        <w:rPr>
          <w:rFonts w:ascii="Arial Narrow" w:hAnsi="Arial Narrow"/>
          <w:sz w:val="22"/>
          <w:szCs w:val="22"/>
        </w:rPr>
      </w:pPr>
    </w:p>
    <w:p w14:paraId="6FC01140" w14:textId="62BEFE12" w:rsidR="00092A96" w:rsidRPr="00A16624" w:rsidRDefault="00092A96" w:rsidP="00895A85">
      <w:pPr>
        <w:pStyle w:val="Akapitzlist"/>
        <w:numPr>
          <w:ilvl w:val="0"/>
          <w:numId w:val="6"/>
        </w:numPr>
        <w:overflowPunct/>
        <w:autoSpaceDE/>
        <w:autoSpaceDN/>
        <w:adjustRightInd/>
        <w:spacing w:line="276" w:lineRule="auto"/>
        <w:ind w:left="1276" w:hanging="283"/>
        <w:jc w:val="both"/>
        <w:textAlignment w:val="auto"/>
        <w:rPr>
          <w:rFonts w:ascii="Arial Narrow" w:hAnsi="Arial Narrow"/>
          <w:sz w:val="22"/>
          <w:szCs w:val="22"/>
        </w:rPr>
      </w:pPr>
      <w:r w:rsidRPr="00A16624">
        <w:rPr>
          <w:rFonts w:ascii="Arial Narrow" w:hAnsi="Arial Narrow"/>
          <w:sz w:val="22"/>
          <w:szCs w:val="22"/>
        </w:rPr>
        <w:t xml:space="preserve">Kryterium nr 2 stanowi </w:t>
      </w:r>
      <w:r w:rsidR="00A36EBB">
        <w:rPr>
          <w:rFonts w:ascii="Arial Narrow" w:hAnsi="Arial Narrow"/>
          <w:sz w:val="22"/>
          <w:szCs w:val="22"/>
        </w:rPr>
        <w:t>3</w:t>
      </w:r>
      <w:r w:rsidR="00657EA6">
        <w:rPr>
          <w:rFonts w:ascii="Arial Narrow" w:hAnsi="Arial Narrow"/>
          <w:sz w:val="22"/>
          <w:szCs w:val="22"/>
        </w:rPr>
        <w:t>0% punktacji. Ilość punktów za Kryterium nr 2 zostanie wyliczona na podstawie</w:t>
      </w:r>
      <w:r w:rsidRPr="00A16624">
        <w:rPr>
          <w:rFonts w:ascii="Arial Narrow" w:hAnsi="Arial Narrow"/>
          <w:sz w:val="22"/>
          <w:szCs w:val="22"/>
        </w:rPr>
        <w:t xml:space="preserve"> tabeli</w:t>
      </w:r>
      <w:r w:rsidR="00657EA6">
        <w:rPr>
          <w:rFonts w:ascii="Arial Narrow" w:hAnsi="Arial Narrow"/>
          <w:sz w:val="22"/>
          <w:szCs w:val="22"/>
        </w:rPr>
        <w:t xml:space="preserve"> a następnie</w:t>
      </w:r>
      <w:r w:rsidR="00657EA6" w:rsidRPr="00657EA6">
        <w:rPr>
          <w:rFonts w:ascii="Arial Narrow" w:hAnsi="Arial Narrow"/>
          <w:sz w:val="22"/>
          <w:szCs w:val="22"/>
        </w:rPr>
        <w:t xml:space="preserve"> </w:t>
      </w:r>
      <w:r w:rsidR="00657EA6" w:rsidRPr="00A16624">
        <w:rPr>
          <w:rFonts w:ascii="Arial Narrow" w:hAnsi="Arial Narrow"/>
          <w:sz w:val="22"/>
          <w:szCs w:val="22"/>
        </w:rPr>
        <w:t>zostanie przeliczona wg wzoru</w:t>
      </w:r>
      <w:r w:rsidR="00657EA6">
        <w:rPr>
          <w:rFonts w:ascii="Arial Narrow" w:hAnsi="Arial Narrow"/>
          <w:sz w:val="22"/>
          <w:szCs w:val="22"/>
        </w:rPr>
        <w:t xml:space="preserve"> </w:t>
      </w:r>
      <w:r w:rsidRPr="00A16624">
        <w:rPr>
          <w:rFonts w:ascii="Arial Narrow" w:hAnsi="Arial Narrow"/>
          <w:sz w:val="22"/>
          <w:szCs w:val="22"/>
        </w:rPr>
        <w:t>:</w:t>
      </w:r>
    </w:p>
    <w:p w14:paraId="3662BB76" w14:textId="77777777" w:rsidR="00F168B0" w:rsidRPr="00A16624" w:rsidRDefault="00F168B0" w:rsidP="00F168B0">
      <w:pPr>
        <w:pStyle w:val="Akapitzlist"/>
        <w:overflowPunct/>
        <w:autoSpaceDE/>
        <w:autoSpaceDN/>
        <w:adjustRightInd/>
        <w:spacing w:line="276" w:lineRule="auto"/>
        <w:ind w:left="1276"/>
        <w:jc w:val="both"/>
        <w:textAlignment w:val="auto"/>
        <w:rPr>
          <w:rFonts w:ascii="Arial Narrow" w:hAnsi="Arial Narrow"/>
          <w:sz w:val="22"/>
          <w:szCs w:val="22"/>
        </w:rPr>
      </w:pP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58"/>
        <w:gridCol w:w="1021"/>
      </w:tblGrid>
      <w:tr w:rsidR="00F168B0" w:rsidRPr="00A16624" w14:paraId="5468B953" w14:textId="77777777" w:rsidTr="00657EA6">
        <w:tc>
          <w:tcPr>
            <w:tcW w:w="693" w:type="dxa"/>
          </w:tcPr>
          <w:p w14:paraId="04BE7769" w14:textId="77777777" w:rsidR="00F168B0" w:rsidRPr="00A16624" w:rsidRDefault="00F168B0" w:rsidP="001D0A8B">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L.p.</w:t>
            </w:r>
          </w:p>
        </w:tc>
        <w:tc>
          <w:tcPr>
            <w:tcW w:w="5358" w:type="dxa"/>
          </w:tcPr>
          <w:p w14:paraId="19F7ACF2" w14:textId="37B11149" w:rsidR="00F168B0" w:rsidRPr="00A36EBB" w:rsidRDefault="00080BC0" w:rsidP="00A36EBB">
            <w:pPr>
              <w:pStyle w:val="Akapitzlist"/>
              <w:overflowPunct/>
              <w:autoSpaceDE/>
              <w:autoSpaceDN/>
              <w:adjustRightInd/>
              <w:ind w:left="0"/>
              <w:jc w:val="center"/>
              <w:textAlignment w:val="auto"/>
              <w:rPr>
                <w:rFonts w:ascii="Arial Narrow" w:hAnsi="Arial Narrow"/>
                <w:b/>
                <w:sz w:val="18"/>
                <w:szCs w:val="18"/>
              </w:rPr>
            </w:pPr>
            <w:r w:rsidRPr="00A36EBB">
              <w:rPr>
                <w:rFonts w:ascii="Arial Narrow" w:hAnsi="Arial Narrow"/>
                <w:b/>
                <w:sz w:val="18"/>
                <w:szCs w:val="18"/>
              </w:rPr>
              <w:t>Ilość lat doświadczenia</w:t>
            </w:r>
            <w:r w:rsidRPr="00A36EBB">
              <w:rPr>
                <w:rFonts w:ascii="Arial Narrow" w:hAnsi="Arial Narrow"/>
                <w:sz w:val="18"/>
                <w:szCs w:val="18"/>
              </w:rPr>
              <w:t xml:space="preserve"> w prowadzeniu kompleksowej obsługi w zakresie związanym z realizacją zadań ochrony danych osobowych i pełnieniem funkcji Administratora Bezpieczeństwa Informacji/Inspektora Ochrony Danych w jedno</w:t>
            </w:r>
            <w:r w:rsidR="00A36EBB">
              <w:rPr>
                <w:rFonts w:ascii="Arial Narrow" w:hAnsi="Arial Narrow"/>
                <w:sz w:val="18"/>
                <w:szCs w:val="18"/>
              </w:rPr>
              <w:t>stkach administracji publicznej</w:t>
            </w:r>
          </w:p>
        </w:tc>
        <w:tc>
          <w:tcPr>
            <w:tcW w:w="1021" w:type="dxa"/>
          </w:tcPr>
          <w:p w14:paraId="4DB2836D" w14:textId="77777777" w:rsidR="00F168B0" w:rsidRPr="00A16624" w:rsidRDefault="00F168B0" w:rsidP="001D0A8B">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Liczba punktów</w:t>
            </w:r>
          </w:p>
        </w:tc>
      </w:tr>
      <w:tr w:rsidR="00F168B0" w:rsidRPr="00A16624" w14:paraId="2FC22690" w14:textId="77777777" w:rsidTr="00657EA6">
        <w:tc>
          <w:tcPr>
            <w:tcW w:w="693" w:type="dxa"/>
          </w:tcPr>
          <w:p w14:paraId="509A7EFE" w14:textId="77777777" w:rsidR="00F168B0" w:rsidRPr="00A16624" w:rsidRDefault="00F168B0" w:rsidP="001D0A8B">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1</w:t>
            </w:r>
          </w:p>
        </w:tc>
        <w:tc>
          <w:tcPr>
            <w:tcW w:w="5358" w:type="dxa"/>
          </w:tcPr>
          <w:p w14:paraId="5206A7F2" w14:textId="2FB5734B" w:rsidR="00F168B0" w:rsidRPr="00A16624" w:rsidRDefault="00A36EBB" w:rsidP="00AD4299">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 xml:space="preserve">Od 5 </w:t>
            </w:r>
            <w:r w:rsidR="00AD4299">
              <w:rPr>
                <w:rFonts w:ascii="Arial Narrow" w:hAnsi="Arial Narrow"/>
                <w:sz w:val="22"/>
                <w:szCs w:val="22"/>
              </w:rPr>
              <w:t>lat</w:t>
            </w:r>
            <w:r>
              <w:rPr>
                <w:rFonts w:ascii="Arial Narrow" w:hAnsi="Arial Narrow"/>
                <w:sz w:val="22"/>
                <w:szCs w:val="22"/>
              </w:rPr>
              <w:t xml:space="preserve"> do 8</w:t>
            </w:r>
            <w:r w:rsidR="00F168B0" w:rsidRPr="00A16624">
              <w:rPr>
                <w:rFonts w:ascii="Arial Narrow" w:hAnsi="Arial Narrow"/>
                <w:sz w:val="22"/>
                <w:szCs w:val="22"/>
              </w:rPr>
              <w:t xml:space="preserve"> lat</w:t>
            </w:r>
          </w:p>
        </w:tc>
        <w:tc>
          <w:tcPr>
            <w:tcW w:w="1021" w:type="dxa"/>
          </w:tcPr>
          <w:p w14:paraId="6465C84D" w14:textId="77777777" w:rsidR="00F168B0" w:rsidRPr="00A16624" w:rsidRDefault="00F168B0" w:rsidP="001D0A8B">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1</w:t>
            </w:r>
          </w:p>
        </w:tc>
      </w:tr>
      <w:tr w:rsidR="00F168B0" w:rsidRPr="00A16624" w14:paraId="50CCFA3E" w14:textId="77777777" w:rsidTr="00657EA6">
        <w:tc>
          <w:tcPr>
            <w:tcW w:w="693" w:type="dxa"/>
          </w:tcPr>
          <w:p w14:paraId="464E2E11" w14:textId="77777777" w:rsidR="00F168B0" w:rsidRPr="00A16624" w:rsidRDefault="00F168B0" w:rsidP="001D0A8B">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2</w:t>
            </w:r>
          </w:p>
        </w:tc>
        <w:tc>
          <w:tcPr>
            <w:tcW w:w="5358" w:type="dxa"/>
          </w:tcPr>
          <w:p w14:paraId="404A0E27" w14:textId="36D5CD3F" w:rsidR="00F168B0" w:rsidRPr="00A16624" w:rsidRDefault="00A36EBB" w:rsidP="001D0A8B">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Powyżej 8</w:t>
            </w:r>
            <w:r w:rsidR="00F168B0" w:rsidRPr="00A16624">
              <w:rPr>
                <w:rFonts w:ascii="Arial Narrow" w:hAnsi="Arial Narrow"/>
                <w:sz w:val="22"/>
                <w:szCs w:val="22"/>
              </w:rPr>
              <w:t xml:space="preserve"> lat do 10 lat</w:t>
            </w:r>
          </w:p>
        </w:tc>
        <w:tc>
          <w:tcPr>
            <w:tcW w:w="1021" w:type="dxa"/>
          </w:tcPr>
          <w:p w14:paraId="740DCF0C" w14:textId="1BDF12EC" w:rsidR="00F168B0" w:rsidRPr="00A16624" w:rsidRDefault="00F312B8" w:rsidP="001D0A8B">
            <w:pPr>
              <w:pStyle w:val="Akapitzlist"/>
              <w:overflowPunct/>
              <w:autoSpaceDE/>
              <w:autoSpaceDN/>
              <w:adjustRightInd/>
              <w:spacing w:line="276" w:lineRule="auto"/>
              <w:ind w:left="0"/>
              <w:jc w:val="center"/>
              <w:textAlignment w:val="auto"/>
              <w:rPr>
                <w:rFonts w:ascii="Arial Narrow" w:hAnsi="Arial Narrow"/>
                <w:b/>
                <w:sz w:val="22"/>
                <w:szCs w:val="22"/>
              </w:rPr>
            </w:pPr>
            <w:r>
              <w:rPr>
                <w:rFonts w:ascii="Arial Narrow" w:hAnsi="Arial Narrow"/>
                <w:b/>
                <w:sz w:val="22"/>
                <w:szCs w:val="22"/>
              </w:rPr>
              <w:t>5</w:t>
            </w:r>
          </w:p>
        </w:tc>
      </w:tr>
      <w:tr w:rsidR="00F168B0" w:rsidRPr="00A16624" w14:paraId="75E8280F" w14:textId="77777777" w:rsidTr="00657EA6">
        <w:tc>
          <w:tcPr>
            <w:tcW w:w="693" w:type="dxa"/>
          </w:tcPr>
          <w:p w14:paraId="62A8F22A" w14:textId="77777777" w:rsidR="00F168B0" w:rsidRPr="00A16624" w:rsidRDefault="00F168B0" w:rsidP="001D0A8B">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3</w:t>
            </w:r>
          </w:p>
        </w:tc>
        <w:tc>
          <w:tcPr>
            <w:tcW w:w="5358" w:type="dxa"/>
          </w:tcPr>
          <w:p w14:paraId="065F26B4" w14:textId="77777777" w:rsidR="00F168B0" w:rsidRPr="00A16624" w:rsidRDefault="00F168B0" w:rsidP="001D0A8B">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Powyżej 10 lat</w:t>
            </w:r>
          </w:p>
        </w:tc>
        <w:tc>
          <w:tcPr>
            <w:tcW w:w="1021" w:type="dxa"/>
          </w:tcPr>
          <w:p w14:paraId="0B5C7B05" w14:textId="3C0E40A7" w:rsidR="00F168B0" w:rsidRPr="00A16624" w:rsidRDefault="00F312B8" w:rsidP="001D0A8B">
            <w:pPr>
              <w:pStyle w:val="Akapitzlist"/>
              <w:overflowPunct/>
              <w:autoSpaceDE/>
              <w:autoSpaceDN/>
              <w:adjustRightInd/>
              <w:spacing w:line="276" w:lineRule="auto"/>
              <w:ind w:left="0"/>
              <w:jc w:val="center"/>
              <w:textAlignment w:val="auto"/>
              <w:rPr>
                <w:rFonts w:ascii="Arial Narrow" w:hAnsi="Arial Narrow"/>
                <w:b/>
                <w:sz w:val="22"/>
                <w:szCs w:val="22"/>
              </w:rPr>
            </w:pPr>
            <w:r>
              <w:rPr>
                <w:rFonts w:ascii="Arial Narrow" w:hAnsi="Arial Narrow"/>
                <w:b/>
                <w:sz w:val="22"/>
                <w:szCs w:val="22"/>
              </w:rPr>
              <w:t>10</w:t>
            </w:r>
          </w:p>
        </w:tc>
      </w:tr>
    </w:tbl>
    <w:p w14:paraId="028BB26C" w14:textId="1E0786C2" w:rsidR="00092A96" w:rsidRDefault="00092A96" w:rsidP="00092A96">
      <w:pPr>
        <w:overflowPunct/>
        <w:autoSpaceDE/>
        <w:adjustRightInd/>
        <w:spacing w:after="200" w:line="276" w:lineRule="auto"/>
        <w:jc w:val="both"/>
        <w:rPr>
          <w:rFonts w:ascii="Arial Narrow" w:hAnsi="Arial Narrow"/>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552"/>
        <w:gridCol w:w="2268"/>
      </w:tblGrid>
      <w:tr w:rsidR="00E5747E" w14:paraId="2553416B" w14:textId="77777777" w:rsidTr="00EC2373">
        <w:trPr>
          <w:jc w:val="center"/>
        </w:trPr>
        <w:tc>
          <w:tcPr>
            <w:tcW w:w="1701" w:type="dxa"/>
            <w:vMerge w:val="restart"/>
            <w:vAlign w:val="center"/>
          </w:tcPr>
          <w:p w14:paraId="28A0E9CB" w14:textId="51F295B6" w:rsidR="00E5747E" w:rsidRDefault="00E5747E" w:rsidP="000B69FA">
            <w:pPr>
              <w:overflowPunct/>
              <w:autoSpaceDE/>
              <w:autoSpaceDN/>
              <w:adjustRightInd/>
              <w:jc w:val="center"/>
              <w:textAlignment w:val="auto"/>
              <w:rPr>
                <w:rFonts w:ascii="Arial Narrow" w:hAnsi="Arial Narrow"/>
                <w:sz w:val="22"/>
                <w:szCs w:val="22"/>
              </w:rPr>
            </w:pPr>
            <w:r w:rsidRPr="00A16624">
              <w:rPr>
                <w:rFonts w:ascii="Arial Narrow" w:hAnsi="Arial Narrow"/>
                <w:i/>
                <w:sz w:val="22"/>
                <w:szCs w:val="22"/>
              </w:rPr>
              <w:t>ilość punktów</w:t>
            </w:r>
            <w:r>
              <w:rPr>
                <w:rFonts w:ascii="Arial Narrow" w:hAnsi="Arial Narrow"/>
                <w:i/>
                <w:sz w:val="22"/>
                <w:szCs w:val="22"/>
              </w:rPr>
              <w:t xml:space="preserve"> za kryterium nr 2</w:t>
            </w:r>
          </w:p>
        </w:tc>
        <w:tc>
          <w:tcPr>
            <w:tcW w:w="567" w:type="dxa"/>
            <w:vMerge w:val="restart"/>
            <w:vAlign w:val="center"/>
          </w:tcPr>
          <w:p w14:paraId="4035EAE3" w14:textId="77777777" w:rsidR="00E5747E" w:rsidRDefault="00E5747E" w:rsidP="000B69FA">
            <w:pPr>
              <w:overflowPunct/>
              <w:autoSpaceDE/>
              <w:autoSpaceDN/>
              <w:adjustRightInd/>
              <w:jc w:val="center"/>
              <w:textAlignment w:val="auto"/>
              <w:rPr>
                <w:rFonts w:ascii="Arial Narrow" w:hAnsi="Arial Narrow"/>
                <w:sz w:val="22"/>
                <w:szCs w:val="22"/>
              </w:rPr>
            </w:pPr>
            <w:r>
              <w:rPr>
                <w:rFonts w:ascii="Arial Narrow" w:hAnsi="Arial Narrow"/>
                <w:sz w:val="22"/>
                <w:szCs w:val="22"/>
              </w:rPr>
              <w:t>=</w:t>
            </w:r>
          </w:p>
        </w:tc>
        <w:tc>
          <w:tcPr>
            <w:tcW w:w="2552" w:type="dxa"/>
            <w:tcBorders>
              <w:bottom w:val="single" w:sz="4" w:space="0" w:color="auto"/>
            </w:tcBorders>
            <w:vAlign w:val="center"/>
          </w:tcPr>
          <w:p w14:paraId="6F80CDA5" w14:textId="1E2E3650" w:rsidR="00E5747E" w:rsidRDefault="00E5747E" w:rsidP="000B69FA">
            <w:pPr>
              <w:overflowPunct/>
              <w:autoSpaceDE/>
              <w:autoSpaceDN/>
              <w:adjustRightInd/>
              <w:jc w:val="center"/>
              <w:textAlignment w:val="auto"/>
              <w:rPr>
                <w:rFonts w:ascii="Arial Narrow" w:hAnsi="Arial Narrow"/>
                <w:sz w:val="22"/>
                <w:szCs w:val="22"/>
              </w:rPr>
            </w:pPr>
            <w:r w:rsidRPr="00A16624">
              <w:rPr>
                <w:rFonts w:ascii="Arial Narrow" w:hAnsi="Arial Narrow"/>
                <w:i/>
                <w:iCs/>
                <w:sz w:val="22"/>
                <w:szCs w:val="22"/>
              </w:rPr>
              <w:t>Ilość punktów według tabeli</w:t>
            </w:r>
          </w:p>
        </w:tc>
        <w:tc>
          <w:tcPr>
            <w:tcW w:w="2268" w:type="dxa"/>
            <w:vMerge w:val="restart"/>
            <w:vAlign w:val="center"/>
          </w:tcPr>
          <w:p w14:paraId="3B5E2236" w14:textId="58ABEB41" w:rsidR="00E5747E" w:rsidRDefault="00085DCF" w:rsidP="000B69FA">
            <w:pPr>
              <w:overflowPunct/>
              <w:autoSpaceDE/>
              <w:autoSpaceDN/>
              <w:adjustRightInd/>
              <w:jc w:val="center"/>
              <w:textAlignment w:val="auto"/>
              <w:rPr>
                <w:rFonts w:ascii="Arial Narrow" w:hAnsi="Arial Narrow"/>
                <w:sz w:val="22"/>
                <w:szCs w:val="22"/>
              </w:rPr>
            </w:pPr>
            <w:r>
              <w:rPr>
                <w:rFonts w:ascii="Arial Narrow" w:hAnsi="Arial Narrow"/>
                <w:i/>
                <w:iCs/>
                <w:sz w:val="22"/>
                <w:szCs w:val="22"/>
              </w:rPr>
              <w:t>x 100 pkt</w:t>
            </w:r>
            <w:r w:rsidR="00E5747E" w:rsidRPr="00A16624">
              <w:rPr>
                <w:rFonts w:ascii="Arial Narrow" w:hAnsi="Arial Narrow"/>
                <w:i/>
                <w:iCs/>
                <w:sz w:val="22"/>
                <w:szCs w:val="22"/>
              </w:rPr>
              <w:t xml:space="preserve">  x </w:t>
            </w:r>
            <w:r w:rsidR="00E5747E">
              <w:rPr>
                <w:rFonts w:ascii="Arial Narrow" w:hAnsi="Arial Narrow"/>
                <w:i/>
                <w:iCs/>
                <w:sz w:val="22"/>
                <w:szCs w:val="22"/>
              </w:rPr>
              <w:t>3</w:t>
            </w:r>
            <w:r w:rsidR="00E5747E" w:rsidRPr="00A16624">
              <w:rPr>
                <w:rFonts w:ascii="Arial Narrow" w:hAnsi="Arial Narrow"/>
                <w:i/>
                <w:iCs/>
                <w:sz w:val="22"/>
                <w:szCs w:val="22"/>
              </w:rPr>
              <w:t>0 %</w:t>
            </w:r>
          </w:p>
        </w:tc>
      </w:tr>
      <w:tr w:rsidR="00E5747E" w14:paraId="2FE7769A" w14:textId="77777777" w:rsidTr="00EC2373">
        <w:trPr>
          <w:jc w:val="center"/>
        </w:trPr>
        <w:tc>
          <w:tcPr>
            <w:tcW w:w="1701" w:type="dxa"/>
            <w:vMerge/>
          </w:tcPr>
          <w:p w14:paraId="06016A82" w14:textId="77777777" w:rsidR="00E5747E" w:rsidRDefault="00E5747E" w:rsidP="000B69FA">
            <w:pPr>
              <w:overflowPunct/>
              <w:autoSpaceDE/>
              <w:autoSpaceDN/>
              <w:adjustRightInd/>
              <w:textAlignment w:val="auto"/>
              <w:rPr>
                <w:rFonts w:ascii="Arial Narrow" w:hAnsi="Arial Narrow"/>
                <w:sz w:val="22"/>
                <w:szCs w:val="22"/>
              </w:rPr>
            </w:pPr>
          </w:p>
        </w:tc>
        <w:tc>
          <w:tcPr>
            <w:tcW w:w="567" w:type="dxa"/>
            <w:vMerge/>
          </w:tcPr>
          <w:p w14:paraId="7F5FBF62" w14:textId="77777777" w:rsidR="00E5747E" w:rsidRDefault="00E5747E" w:rsidP="000B69FA">
            <w:pPr>
              <w:overflowPunct/>
              <w:autoSpaceDE/>
              <w:autoSpaceDN/>
              <w:adjustRightInd/>
              <w:textAlignment w:val="auto"/>
              <w:rPr>
                <w:rFonts w:ascii="Arial Narrow" w:hAnsi="Arial Narrow"/>
                <w:sz w:val="22"/>
                <w:szCs w:val="22"/>
              </w:rPr>
            </w:pPr>
          </w:p>
        </w:tc>
        <w:tc>
          <w:tcPr>
            <w:tcW w:w="2552" w:type="dxa"/>
            <w:tcBorders>
              <w:top w:val="single" w:sz="4" w:space="0" w:color="auto"/>
            </w:tcBorders>
            <w:vAlign w:val="center"/>
          </w:tcPr>
          <w:p w14:paraId="173E21B8" w14:textId="196D2AD8" w:rsidR="00E5747E" w:rsidRDefault="00F312B8" w:rsidP="000B69FA">
            <w:pPr>
              <w:overflowPunct/>
              <w:autoSpaceDE/>
              <w:autoSpaceDN/>
              <w:adjustRightInd/>
              <w:jc w:val="center"/>
              <w:textAlignment w:val="auto"/>
              <w:rPr>
                <w:rFonts w:ascii="Arial Narrow" w:hAnsi="Arial Narrow"/>
                <w:sz w:val="22"/>
                <w:szCs w:val="22"/>
              </w:rPr>
            </w:pPr>
            <w:r>
              <w:rPr>
                <w:rFonts w:ascii="Arial Narrow" w:hAnsi="Arial Narrow"/>
                <w:i/>
                <w:iCs/>
                <w:sz w:val="22"/>
                <w:szCs w:val="22"/>
              </w:rPr>
              <w:t>10</w:t>
            </w:r>
          </w:p>
        </w:tc>
        <w:tc>
          <w:tcPr>
            <w:tcW w:w="2268" w:type="dxa"/>
            <w:vMerge/>
          </w:tcPr>
          <w:p w14:paraId="45A040EC" w14:textId="77777777" w:rsidR="00E5747E" w:rsidRDefault="00E5747E" w:rsidP="000B69FA">
            <w:pPr>
              <w:overflowPunct/>
              <w:autoSpaceDE/>
              <w:autoSpaceDN/>
              <w:adjustRightInd/>
              <w:textAlignment w:val="auto"/>
              <w:rPr>
                <w:rFonts w:ascii="Arial Narrow" w:hAnsi="Arial Narrow"/>
                <w:sz w:val="22"/>
                <w:szCs w:val="22"/>
              </w:rPr>
            </w:pPr>
          </w:p>
        </w:tc>
      </w:tr>
    </w:tbl>
    <w:p w14:paraId="77704200" w14:textId="77777777" w:rsidR="00E5747E" w:rsidRPr="00A16624" w:rsidRDefault="00E5747E" w:rsidP="00092A96">
      <w:pPr>
        <w:overflowPunct/>
        <w:autoSpaceDE/>
        <w:adjustRightInd/>
        <w:spacing w:after="200" w:line="276" w:lineRule="auto"/>
        <w:jc w:val="both"/>
        <w:rPr>
          <w:rFonts w:ascii="Arial Narrow" w:hAnsi="Arial Narrow"/>
          <w:sz w:val="22"/>
          <w:szCs w:val="22"/>
        </w:rPr>
      </w:pPr>
    </w:p>
    <w:p w14:paraId="3694AA81" w14:textId="7B83873A" w:rsidR="00F168B0" w:rsidRPr="00837979" w:rsidRDefault="00AE35D5" w:rsidP="00895A85">
      <w:pPr>
        <w:pStyle w:val="Akapitzlist"/>
        <w:numPr>
          <w:ilvl w:val="0"/>
          <w:numId w:val="6"/>
        </w:numPr>
        <w:overflowPunct/>
        <w:autoSpaceDE/>
        <w:autoSpaceDN/>
        <w:adjustRightInd/>
        <w:spacing w:line="276" w:lineRule="auto"/>
        <w:ind w:left="993"/>
        <w:jc w:val="both"/>
        <w:textAlignment w:val="auto"/>
        <w:rPr>
          <w:rFonts w:ascii="Arial Narrow" w:hAnsi="Arial Narrow"/>
          <w:sz w:val="22"/>
          <w:szCs w:val="22"/>
        </w:rPr>
      </w:pPr>
      <w:r w:rsidRPr="00A16624">
        <w:rPr>
          <w:rFonts w:ascii="Arial Narrow" w:hAnsi="Arial Narrow"/>
          <w:sz w:val="22"/>
          <w:szCs w:val="22"/>
        </w:rPr>
        <w:t xml:space="preserve">Kryterium nr 3 stanowi </w:t>
      </w:r>
      <w:r w:rsidR="00A36EBB">
        <w:rPr>
          <w:rFonts w:ascii="Arial Narrow" w:hAnsi="Arial Narrow"/>
          <w:sz w:val="22"/>
          <w:szCs w:val="22"/>
        </w:rPr>
        <w:t>3</w:t>
      </w:r>
      <w:r w:rsidR="00E5747E" w:rsidRPr="00A16624">
        <w:rPr>
          <w:rFonts w:ascii="Arial Narrow" w:hAnsi="Arial Narrow"/>
          <w:sz w:val="22"/>
          <w:szCs w:val="22"/>
        </w:rPr>
        <w:t>0</w:t>
      </w:r>
      <w:r w:rsidR="00837979">
        <w:rPr>
          <w:rFonts w:ascii="Arial Narrow" w:hAnsi="Arial Narrow"/>
          <w:sz w:val="22"/>
          <w:szCs w:val="22"/>
        </w:rPr>
        <w:t>% punktacji. Ilość punktów za Kryterium nr 3 zostanie wyliczona na podstawie</w:t>
      </w:r>
      <w:r w:rsidR="00837979" w:rsidRPr="00A16624">
        <w:rPr>
          <w:rFonts w:ascii="Arial Narrow" w:hAnsi="Arial Narrow"/>
          <w:sz w:val="22"/>
          <w:szCs w:val="22"/>
        </w:rPr>
        <w:t xml:space="preserve"> tabeli</w:t>
      </w:r>
      <w:r w:rsidR="00837979">
        <w:rPr>
          <w:rFonts w:ascii="Arial Narrow" w:hAnsi="Arial Narrow"/>
          <w:sz w:val="22"/>
          <w:szCs w:val="22"/>
        </w:rPr>
        <w:t xml:space="preserve"> a następnie</w:t>
      </w:r>
      <w:r w:rsidR="00837979" w:rsidRPr="00657EA6">
        <w:rPr>
          <w:rFonts w:ascii="Arial Narrow" w:hAnsi="Arial Narrow"/>
          <w:sz w:val="22"/>
          <w:szCs w:val="22"/>
        </w:rPr>
        <w:t xml:space="preserve"> </w:t>
      </w:r>
      <w:r w:rsidR="00837979" w:rsidRPr="00A16624">
        <w:rPr>
          <w:rFonts w:ascii="Arial Narrow" w:hAnsi="Arial Narrow"/>
          <w:sz w:val="22"/>
          <w:szCs w:val="22"/>
        </w:rPr>
        <w:t>zostanie przeliczona wg wzoru</w:t>
      </w:r>
      <w:r w:rsidRPr="00A16624">
        <w:rPr>
          <w:rFonts w:ascii="Arial Narrow" w:hAnsi="Arial Narrow"/>
          <w:sz w:val="22"/>
          <w:szCs w:val="22"/>
        </w:rPr>
        <w:t>:</w:t>
      </w: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358"/>
        <w:gridCol w:w="1021"/>
      </w:tblGrid>
      <w:tr w:rsidR="00A36EBB" w:rsidRPr="00A16624" w14:paraId="65ADAB97" w14:textId="77777777" w:rsidTr="00FB4852">
        <w:tc>
          <w:tcPr>
            <w:tcW w:w="693" w:type="dxa"/>
          </w:tcPr>
          <w:p w14:paraId="21E5617E" w14:textId="77777777" w:rsidR="00A36EBB" w:rsidRPr="00A16624" w:rsidRDefault="00A36EBB" w:rsidP="00FB4852">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L.p.</w:t>
            </w:r>
          </w:p>
        </w:tc>
        <w:tc>
          <w:tcPr>
            <w:tcW w:w="5358" w:type="dxa"/>
          </w:tcPr>
          <w:p w14:paraId="77D9D34C" w14:textId="3AC2E885" w:rsidR="00A36EBB" w:rsidRPr="00A36EBB" w:rsidRDefault="00A36EBB" w:rsidP="00FB4852">
            <w:pPr>
              <w:pStyle w:val="Akapitzlist"/>
              <w:overflowPunct/>
              <w:autoSpaceDE/>
              <w:autoSpaceDN/>
              <w:adjustRightInd/>
              <w:ind w:left="0"/>
              <w:jc w:val="center"/>
              <w:textAlignment w:val="auto"/>
              <w:rPr>
                <w:rFonts w:ascii="Arial Narrow" w:hAnsi="Arial Narrow"/>
                <w:b/>
                <w:sz w:val="18"/>
                <w:szCs w:val="18"/>
              </w:rPr>
            </w:pPr>
            <w:r w:rsidRPr="00A36EBB">
              <w:rPr>
                <w:rFonts w:ascii="Arial Narrow" w:hAnsi="Arial Narrow"/>
                <w:b/>
                <w:sz w:val="18"/>
                <w:szCs w:val="18"/>
              </w:rPr>
              <w:t>Ilość lat doświadczenia</w:t>
            </w:r>
            <w:r w:rsidRPr="00A36EBB">
              <w:rPr>
                <w:rFonts w:ascii="Arial Narrow" w:hAnsi="Arial Narrow"/>
                <w:sz w:val="18"/>
                <w:szCs w:val="18"/>
              </w:rPr>
              <w:t xml:space="preserve"> w prowadzeniu kompleksowej obsługi w zakresie związanym z realizacją zadań ochrony danych osobowych i pełnieniem funkcji Administratora Bezpieczeństwa Informacji/I</w:t>
            </w:r>
            <w:r>
              <w:rPr>
                <w:rFonts w:ascii="Arial Narrow" w:hAnsi="Arial Narrow"/>
                <w:sz w:val="18"/>
                <w:szCs w:val="18"/>
              </w:rPr>
              <w:t>nspektora Ochrony Danych w ośrodkach pomocy społecznej</w:t>
            </w:r>
          </w:p>
        </w:tc>
        <w:tc>
          <w:tcPr>
            <w:tcW w:w="1021" w:type="dxa"/>
          </w:tcPr>
          <w:p w14:paraId="7A8BF11C" w14:textId="77777777" w:rsidR="00A36EBB" w:rsidRPr="00A16624" w:rsidRDefault="00A36EBB" w:rsidP="00FB4852">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Liczba punktów</w:t>
            </w:r>
          </w:p>
        </w:tc>
      </w:tr>
      <w:tr w:rsidR="00A36EBB" w:rsidRPr="00A16624" w14:paraId="549B62DC" w14:textId="77777777" w:rsidTr="00FB4852">
        <w:tc>
          <w:tcPr>
            <w:tcW w:w="693" w:type="dxa"/>
          </w:tcPr>
          <w:p w14:paraId="529CB9C3" w14:textId="77777777" w:rsidR="00A36EBB" w:rsidRPr="00A16624" w:rsidRDefault="00A36EBB" w:rsidP="00FB4852">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1</w:t>
            </w:r>
          </w:p>
        </w:tc>
        <w:tc>
          <w:tcPr>
            <w:tcW w:w="5358" w:type="dxa"/>
          </w:tcPr>
          <w:p w14:paraId="618F5BFC" w14:textId="6A873D6F" w:rsidR="00A36EBB" w:rsidRPr="00A16624" w:rsidRDefault="002470EC" w:rsidP="00AD4299">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Do 2</w:t>
            </w:r>
            <w:r w:rsidR="00A36EBB" w:rsidRPr="00A16624">
              <w:rPr>
                <w:rFonts w:ascii="Arial Narrow" w:hAnsi="Arial Narrow"/>
                <w:sz w:val="22"/>
                <w:szCs w:val="22"/>
              </w:rPr>
              <w:t xml:space="preserve"> lat</w:t>
            </w:r>
          </w:p>
        </w:tc>
        <w:tc>
          <w:tcPr>
            <w:tcW w:w="1021" w:type="dxa"/>
          </w:tcPr>
          <w:p w14:paraId="53C8ACD6" w14:textId="77777777" w:rsidR="00A36EBB" w:rsidRPr="00A16624" w:rsidRDefault="00A36EBB" w:rsidP="00FB4852">
            <w:pPr>
              <w:pStyle w:val="Akapitzlist"/>
              <w:overflowPunct/>
              <w:autoSpaceDE/>
              <w:autoSpaceDN/>
              <w:adjustRightInd/>
              <w:spacing w:line="276" w:lineRule="auto"/>
              <w:ind w:left="0"/>
              <w:jc w:val="center"/>
              <w:textAlignment w:val="auto"/>
              <w:rPr>
                <w:rFonts w:ascii="Arial Narrow" w:hAnsi="Arial Narrow"/>
                <w:b/>
                <w:sz w:val="22"/>
                <w:szCs w:val="22"/>
              </w:rPr>
            </w:pPr>
            <w:r w:rsidRPr="00A16624">
              <w:rPr>
                <w:rFonts w:ascii="Arial Narrow" w:hAnsi="Arial Narrow"/>
                <w:b/>
                <w:sz w:val="22"/>
                <w:szCs w:val="22"/>
              </w:rPr>
              <w:t>1</w:t>
            </w:r>
          </w:p>
        </w:tc>
      </w:tr>
      <w:tr w:rsidR="00A36EBB" w:rsidRPr="00A16624" w14:paraId="4D6BD218" w14:textId="77777777" w:rsidTr="00FB4852">
        <w:tc>
          <w:tcPr>
            <w:tcW w:w="693" w:type="dxa"/>
          </w:tcPr>
          <w:p w14:paraId="682C78F2" w14:textId="77777777" w:rsidR="00A36EBB" w:rsidRPr="00A16624" w:rsidRDefault="00A36EBB" w:rsidP="00FB4852">
            <w:pPr>
              <w:pStyle w:val="Akapitzlist"/>
              <w:overflowPunct/>
              <w:autoSpaceDE/>
              <w:autoSpaceDN/>
              <w:adjustRightInd/>
              <w:spacing w:line="276" w:lineRule="auto"/>
              <w:ind w:left="0"/>
              <w:jc w:val="both"/>
              <w:textAlignment w:val="auto"/>
              <w:rPr>
                <w:rFonts w:ascii="Arial Narrow" w:hAnsi="Arial Narrow"/>
                <w:sz w:val="22"/>
                <w:szCs w:val="22"/>
              </w:rPr>
            </w:pPr>
            <w:r w:rsidRPr="00A16624">
              <w:rPr>
                <w:rFonts w:ascii="Arial Narrow" w:hAnsi="Arial Narrow"/>
                <w:sz w:val="22"/>
                <w:szCs w:val="22"/>
              </w:rPr>
              <w:t>2</w:t>
            </w:r>
          </w:p>
        </w:tc>
        <w:tc>
          <w:tcPr>
            <w:tcW w:w="5358" w:type="dxa"/>
          </w:tcPr>
          <w:p w14:paraId="0D28D2C1" w14:textId="38552A80" w:rsidR="00A36EBB" w:rsidRPr="00A16624" w:rsidRDefault="002470EC" w:rsidP="00FB4852">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Powyżej 2</w:t>
            </w:r>
            <w:r w:rsidR="00A36EBB" w:rsidRPr="00A16624">
              <w:rPr>
                <w:rFonts w:ascii="Arial Narrow" w:hAnsi="Arial Narrow"/>
                <w:sz w:val="22"/>
                <w:szCs w:val="22"/>
              </w:rPr>
              <w:t xml:space="preserve"> lat</w:t>
            </w:r>
            <w:r w:rsidR="00D9504E">
              <w:rPr>
                <w:rFonts w:ascii="Arial Narrow" w:hAnsi="Arial Narrow"/>
                <w:sz w:val="22"/>
                <w:szCs w:val="22"/>
              </w:rPr>
              <w:t xml:space="preserve"> do 4 lat</w:t>
            </w:r>
          </w:p>
        </w:tc>
        <w:tc>
          <w:tcPr>
            <w:tcW w:w="1021" w:type="dxa"/>
          </w:tcPr>
          <w:p w14:paraId="7229ECBC" w14:textId="6BF83722" w:rsidR="00A36EBB" w:rsidRPr="00A16624" w:rsidRDefault="00F312B8" w:rsidP="00FB4852">
            <w:pPr>
              <w:pStyle w:val="Akapitzlist"/>
              <w:overflowPunct/>
              <w:autoSpaceDE/>
              <w:autoSpaceDN/>
              <w:adjustRightInd/>
              <w:spacing w:line="276" w:lineRule="auto"/>
              <w:ind w:left="0"/>
              <w:jc w:val="center"/>
              <w:textAlignment w:val="auto"/>
              <w:rPr>
                <w:rFonts w:ascii="Arial Narrow" w:hAnsi="Arial Narrow"/>
                <w:b/>
                <w:sz w:val="22"/>
                <w:szCs w:val="22"/>
              </w:rPr>
            </w:pPr>
            <w:r>
              <w:rPr>
                <w:rFonts w:ascii="Arial Narrow" w:hAnsi="Arial Narrow"/>
                <w:b/>
                <w:sz w:val="22"/>
                <w:szCs w:val="22"/>
              </w:rPr>
              <w:t>5</w:t>
            </w:r>
          </w:p>
        </w:tc>
      </w:tr>
      <w:tr w:rsidR="00D9504E" w:rsidRPr="00A16624" w14:paraId="223E5643" w14:textId="77777777" w:rsidTr="00FB4852">
        <w:tc>
          <w:tcPr>
            <w:tcW w:w="693" w:type="dxa"/>
          </w:tcPr>
          <w:p w14:paraId="7A6937B2" w14:textId="4C80190A" w:rsidR="00D9504E" w:rsidRPr="00A16624" w:rsidRDefault="00D9504E" w:rsidP="00FB4852">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3</w:t>
            </w:r>
          </w:p>
        </w:tc>
        <w:tc>
          <w:tcPr>
            <w:tcW w:w="5358" w:type="dxa"/>
          </w:tcPr>
          <w:p w14:paraId="318AB009" w14:textId="3A8F0E3D" w:rsidR="00D9504E" w:rsidRDefault="00D9504E" w:rsidP="00FB4852">
            <w:pPr>
              <w:pStyle w:val="Akapitzlist"/>
              <w:overflowPunct/>
              <w:autoSpaceDE/>
              <w:autoSpaceDN/>
              <w:adjustRightInd/>
              <w:spacing w:line="276" w:lineRule="auto"/>
              <w:ind w:left="0"/>
              <w:jc w:val="both"/>
              <w:textAlignment w:val="auto"/>
              <w:rPr>
                <w:rFonts w:ascii="Arial Narrow" w:hAnsi="Arial Narrow"/>
                <w:sz w:val="22"/>
                <w:szCs w:val="22"/>
              </w:rPr>
            </w:pPr>
            <w:r>
              <w:rPr>
                <w:rFonts w:ascii="Arial Narrow" w:hAnsi="Arial Narrow"/>
                <w:sz w:val="22"/>
                <w:szCs w:val="22"/>
              </w:rPr>
              <w:t>Powyżej 4 lat</w:t>
            </w:r>
          </w:p>
        </w:tc>
        <w:tc>
          <w:tcPr>
            <w:tcW w:w="1021" w:type="dxa"/>
          </w:tcPr>
          <w:p w14:paraId="3090133A" w14:textId="58EEE73C" w:rsidR="00D9504E" w:rsidRPr="00A16624" w:rsidRDefault="00F312B8" w:rsidP="00FB4852">
            <w:pPr>
              <w:pStyle w:val="Akapitzlist"/>
              <w:overflowPunct/>
              <w:autoSpaceDE/>
              <w:autoSpaceDN/>
              <w:adjustRightInd/>
              <w:spacing w:line="276" w:lineRule="auto"/>
              <w:ind w:left="0"/>
              <w:jc w:val="center"/>
              <w:textAlignment w:val="auto"/>
              <w:rPr>
                <w:rFonts w:ascii="Arial Narrow" w:hAnsi="Arial Narrow"/>
                <w:b/>
                <w:sz w:val="22"/>
                <w:szCs w:val="22"/>
              </w:rPr>
            </w:pPr>
            <w:r>
              <w:rPr>
                <w:rFonts w:ascii="Arial Narrow" w:hAnsi="Arial Narrow"/>
                <w:b/>
                <w:sz w:val="22"/>
                <w:szCs w:val="22"/>
              </w:rPr>
              <w:t>10</w:t>
            </w:r>
          </w:p>
        </w:tc>
      </w:tr>
    </w:tbl>
    <w:p w14:paraId="37A2692E" w14:textId="49D3DB81" w:rsidR="00D257F7" w:rsidRDefault="00D257F7" w:rsidP="00085DCF">
      <w:pPr>
        <w:tabs>
          <w:tab w:val="left" w:pos="8160"/>
        </w:tabs>
        <w:overflowPunct/>
        <w:autoSpaceDE/>
        <w:adjustRightInd/>
        <w:spacing w:after="200" w:line="276" w:lineRule="auto"/>
        <w:jc w:val="both"/>
        <w:rPr>
          <w:rFonts w:ascii="Arial Narrow" w:hAnsi="Arial Narrow"/>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2552"/>
        <w:gridCol w:w="2268"/>
      </w:tblGrid>
      <w:tr w:rsidR="00E5747E" w14:paraId="4FAF330E" w14:textId="77777777" w:rsidTr="000B69FA">
        <w:trPr>
          <w:jc w:val="center"/>
        </w:trPr>
        <w:tc>
          <w:tcPr>
            <w:tcW w:w="1701" w:type="dxa"/>
            <w:vMerge w:val="restart"/>
            <w:vAlign w:val="center"/>
          </w:tcPr>
          <w:p w14:paraId="150275E4" w14:textId="7AA6BB5E" w:rsidR="00E5747E" w:rsidRDefault="00E5747E" w:rsidP="000B69FA">
            <w:pPr>
              <w:overflowPunct/>
              <w:autoSpaceDE/>
              <w:autoSpaceDN/>
              <w:adjustRightInd/>
              <w:contextualSpacing/>
              <w:jc w:val="center"/>
              <w:textAlignment w:val="auto"/>
              <w:rPr>
                <w:rFonts w:ascii="Arial Narrow" w:hAnsi="Arial Narrow"/>
                <w:sz w:val="22"/>
                <w:szCs w:val="22"/>
              </w:rPr>
            </w:pPr>
            <w:r w:rsidRPr="00A16624">
              <w:rPr>
                <w:rFonts w:ascii="Arial Narrow" w:hAnsi="Arial Narrow"/>
                <w:i/>
                <w:sz w:val="22"/>
                <w:szCs w:val="22"/>
              </w:rPr>
              <w:t>ilość punktów</w:t>
            </w:r>
            <w:r>
              <w:rPr>
                <w:rFonts w:ascii="Arial Narrow" w:hAnsi="Arial Narrow"/>
                <w:i/>
                <w:sz w:val="22"/>
                <w:szCs w:val="22"/>
              </w:rPr>
              <w:t xml:space="preserve"> za kryterium nr </w:t>
            </w:r>
            <w:r w:rsidR="00A91861">
              <w:rPr>
                <w:rFonts w:ascii="Arial Narrow" w:hAnsi="Arial Narrow"/>
                <w:i/>
                <w:sz w:val="22"/>
                <w:szCs w:val="22"/>
              </w:rPr>
              <w:t>3</w:t>
            </w:r>
          </w:p>
        </w:tc>
        <w:tc>
          <w:tcPr>
            <w:tcW w:w="567" w:type="dxa"/>
            <w:vMerge w:val="restart"/>
            <w:vAlign w:val="center"/>
          </w:tcPr>
          <w:p w14:paraId="1A715D6F" w14:textId="77777777" w:rsidR="00E5747E" w:rsidRDefault="00E5747E" w:rsidP="000B69FA">
            <w:pPr>
              <w:overflowPunct/>
              <w:autoSpaceDE/>
              <w:autoSpaceDN/>
              <w:adjustRightInd/>
              <w:contextualSpacing/>
              <w:jc w:val="center"/>
              <w:textAlignment w:val="auto"/>
              <w:rPr>
                <w:rFonts w:ascii="Arial Narrow" w:hAnsi="Arial Narrow"/>
                <w:sz w:val="22"/>
                <w:szCs w:val="22"/>
              </w:rPr>
            </w:pPr>
            <w:r>
              <w:rPr>
                <w:rFonts w:ascii="Arial Narrow" w:hAnsi="Arial Narrow"/>
                <w:sz w:val="22"/>
                <w:szCs w:val="22"/>
              </w:rPr>
              <w:t>=</w:t>
            </w:r>
          </w:p>
        </w:tc>
        <w:tc>
          <w:tcPr>
            <w:tcW w:w="2552" w:type="dxa"/>
            <w:tcBorders>
              <w:bottom w:val="single" w:sz="4" w:space="0" w:color="auto"/>
            </w:tcBorders>
            <w:vAlign w:val="center"/>
          </w:tcPr>
          <w:p w14:paraId="0A1A283F" w14:textId="77777777" w:rsidR="00E5747E" w:rsidRDefault="00E5747E" w:rsidP="000B69FA">
            <w:pPr>
              <w:overflowPunct/>
              <w:autoSpaceDE/>
              <w:autoSpaceDN/>
              <w:adjustRightInd/>
              <w:contextualSpacing/>
              <w:jc w:val="center"/>
              <w:textAlignment w:val="auto"/>
              <w:rPr>
                <w:rFonts w:ascii="Arial Narrow" w:hAnsi="Arial Narrow"/>
                <w:sz w:val="22"/>
                <w:szCs w:val="22"/>
              </w:rPr>
            </w:pPr>
            <w:r w:rsidRPr="00A16624">
              <w:rPr>
                <w:rFonts w:ascii="Arial Narrow" w:hAnsi="Arial Narrow"/>
                <w:i/>
                <w:iCs/>
                <w:sz w:val="22"/>
                <w:szCs w:val="22"/>
              </w:rPr>
              <w:t>Ilość punktów według tabeli</w:t>
            </w:r>
          </w:p>
        </w:tc>
        <w:tc>
          <w:tcPr>
            <w:tcW w:w="2268" w:type="dxa"/>
            <w:vMerge w:val="restart"/>
            <w:vAlign w:val="center"/>
          </w:tcPr>
          <w:p w14:paraId="28869FDA" w14:textId="0DB2F717" w:rsidR="00E5747E" w:rsidRDefault="00085DCF" w:rsidP="000B69FA">
            <w:pPr>
              <w:overflowPunct/>
              <w:autoSpaceDE/>
              <w:autoSpaceDN/>
              <w:adjustRightInd/>
              <w:contextualSpacing/>
              <w:jc w:val="center"/>
              <w:textAlignment w:val="auto"/>
              <w:rPr>
                <w:rFonts w:ascii="Arial Narrow" w:hAnsi="Arial Narrow"/>
                <w:sz w:val="22"/>
                <w:szCs w:val="22"/>
              </w:rPr>
            </w:pPr>
            <w:r>
              <w:rPr>
                <w:rFonts w:ascii="Arial Narrow" w:hAnsi="Arial Narrow"/>
                <w:i/>
                <w:iCs/>
                <w:sz w:val="22"/>
                <w:szCs w:val="22"/>
              </w:rPr>
              <w:t>x 100 pkt</w:t>
            </w:r>
            <w:r w:rsidR="00E5747E" w:rsidRPr="00A16624">
              <w:rPr>
                <w:rFonts w:ascii="Arial Narrow" w:hAnsi="Arial Narrow"/>
                <w:i/>
                <w:iCs/>
                <w:sz w:val="22"/>
                <w:szCs w:val="22"/>
              </w:rPr>
              <w:t xml:space="preserve">  x </w:t>
            </w:r>
            <w:r w:rsidR="00A36EBB">
              <w:rPr>
                <w:rFonts w:ascii="Arial Narrow" w:hAnsi="Arial Narrow"/>
                <w:i/>
                <w:iCs/>
                <w:sz w:val="22"/>
                <w:szCs w:val="22"/>
              </w:rPr>
              <w:t>3</w:t>
            </w:r>
            <w:r w:rsidR="00E5747E" w:rsidRPr="00A16624">
              <w:rPr>
                <w:rFonts w:ascii="Arial Narrow" w:hAnsi="Arial Narrow"/>
                <w:i/>
                <w:iCs/>
                <w:sz w:val="22"/>
                <w:szCs w:val="22"/>
              </w:rPr>
              <w:t>0 %</w:t>
            </w:r>
          </w:p>
        </w:tc>
      </w:tr>
      <w:tr w:rsidR="00E5747E" w14:paraId="6ACD1388" w14:textId="77777777" w:rsidTr="000B69FA">
        <w:trPr>
          <w:jc w:val="center"/>
        </w:trPr>
        <w:tc>
          <w:tcPr>
            <w:tcW w:w="1701" w:type="dxa"/>
            <w:vMerge/>
          </w:tcPr>
          <w:p w14:paraId="0F467728" w14:textId="77777777" w:rsidR="00E5747E" w:rsidRDefault="00E5747E" w:rsidP="000B69FA">
            <w:pPr>
              <w:overflowPunct/>
              <w:autoSpaceDE/>
              <w:autoSpaceDN/>
              <w:adjustRightInd/>
              <w:contextualSpacing/>
              <w:textAlignment w:val="auto"/>
              <w:rPr>
                <w:rFonts w:ascii="Arial Narrow" w:hAnsi="Arial Narrow"/>
                <w:sz w:val="22"/>
                <w:szCs w:val="22"/>
              </w:rPr>
            </w:pPr>
          </w:p>
        </w:tc>
        <w:tc>
          <w:tcPr>
            <w:tcW w:w="567" w:type="dxa"/>
            <w:vMerge/>
          </w:tcPr>
          <w:p w14:paraId="1D55EF8F" w14:textId="77777777" w:rsidR="00E5747E" w:rsidRDefault="00E5747E" w:rsidP="000B69FA">
            <w:pPr>
              <w:overflowPunct/>
              <w:autoSpaceDE/>
              <w:autoSpaceDN/>
              <w:adjustRightInd/>
              <w:contextualSpacing/>
              <w:textAlignment w:val="auto"/>
              <w:rPr>
                <w:rFonts w:ascii="Arial Narrow" w:hAnsi="Arial Narrow"/>
                <w:sz w:val="22"/>
                <w:szCs w:val="22"/>
              </w:rPr>
            </w:pPr>
          </w:p>
        </w:tc>
        <w:tc>
          <w:tcPr>
            <w:tcW w:w="2552" w:type="dxa"/>
            <w:tcBorders>
              <w:top w:val="single" w:sz="4" w:space="0" w:color="auto"/>
            </w:tcBorders>
            <w:vAlign w:val="center"/>
          </w:tcPr>
          <w:p w14:paraId="04D3F301" w14:textId="58293F96" w:rsidR="00E5747E" w:rsidRDefault="00F312B8" w:rsidP="000B69FA">
            <w:pPr>
              <w:overflowPunct/>
              <w:autoSpaceDE/>
              <w:autoSpaceDN/>
              <w:adjustRightInd/>
              <w:contextualSpacing/>
              <w:jc w:val="center"/>
              <w:textAlignment w:val="auto"/>
              <w:rPr>
                <w:rFonts w:ascii="Arial Narrow" w:hAnsi="Arial Narrow"/>
                <w:sz w:val="22"/>
                <w:szCs w:val="22"/>
              </w:rPr>
            </w:pPr>
            <w:r>
              <w:rPr>
                <w:rFonts w:ascii="Arial Narrow" w:hAnsi="Arial Narrow"/>
                <w:sz w:val="22"/>
                <w:szCs w:val="22"/>
              </w:rPr>
              <w:t>10</w:t>
            </w:r>
          </w:p>
        </w:tc>
        <w:tc>
          <w:tcPr>
            <w:tcW w:w="2268" w:type="dxa"/>
            <w:vMerge/>
          </w:tcPr>
          <w:p w14:paraId="521E2DBA" w14:textId="77777777" w:rsidR="00E5747E" w:rsidRDefault="00E5747E" w:rsidP="000B69FA">
            <w:pPr>
              <w:overflowPunct/>
              <w:autoSpaceDE/>
              <w:autoSpaceDN/>
              <w:adjustRightInd/>
              <w:contextualSpacing/>
              <w:textAlignment w:val="auto"/>
              <w:rPr>
                <w:rFonts w:ascii="Arial Narrow" w:hAnsi="Arial Narrow"/>
                <w:sz w:val="22"/>
                <w:szCs w:val="22"/>
              </w:rPr>
            </w:pPr>
          </w:p>
        </w:tc>
      </w:tr>
    </w:tbl>
    <w:p w14:paraId="1D1E31B5" w14:textId="7872212F" w:rsidR="00AE35D5" w:rsidRDefault="00AE35D5" w:rsidP="00EC2373">
      <w:pPr>
        <w:overflowPunct/>
        <w:autoSpaceDE/>
        <w:autoSpaceDN/>
        <w:adjustRightInd/>
        <w:spacing w:line="276" w:lineRule="auto"/>
        <w:contextualSpacing/>
        <w:jc w:val="both"/>
        <w:textAlignment w:val="auto"/>
        <w:rPr>
          <w:rFonts w:ascii="Arial Narrow" w:hAnsi="Arial Narrow"/>
          <w:sz w:val="22"/>
          <w:szCs w:val="22"/>
        </w:rPr>
      </w:pPr>
    </w:p>
    <w:p w14:paraId="04AB8271" w14:textId="588F532B" w:rsidR="00085DCF" w:rsidRDefault="00085DCF" w:rsidP="00EC2373">
      <w:pPr>
        <w:overflowPunct/>
        <w:autoSpaceDE/>
        <w:autoSpaceDN/>
        <w:adjustRightInd/>
        <w:spacing w:line="276" w:lineRule="auto"/>
        <w:contextualSpacing/>
        <w:jc w:val="both"/>
        <w:textAlignment w:val="auto"/>
        <w:rPr>
          <w:rFonts w:ascii="Arial Narrow" w:hAnsi="Arial Narrow"/>
          <w:sz w:val="22"/>
          <w:szCs w:val="22"/>
        </w:rPr>
      </w:pPr>
      <w:r>
        <w:rPr>
          <w:rFonts w:ascii="Arial Narrow" w:hAnsi="Arial Narrow"/>
          <w:sz w:val="22"/>
          <w:szCs w:val="22"/>
        </w:rPr>
        <w:tab/>
        <w:t>Maksymalnie oferta może uzyskać 100 pkt ze wszystkich kryteriów.</w:t>
      </w:r>
    </w:p>
    <w:p w14:paraId="0D766D71" w14:textId="77777777" w:rsidR="00085DCF" w:rsidRPr="00A16624" w:rsidRDefault="00085DCF" w:rsidP="00EC2373">
      <w:pPr>
        <w:overflowPunct/>
        <w:autoSpaceDE/>
        <w:autoSpaceDN/>
        <w:adjustRightInd/>
        <w:spacing w:line="276" w:lineRule="auto"/>
        <w:contextualSpacing/>
        <w:jc w:val="both"/>
        <w:textAlignment w:val="auto"/>
        <w:rPr>
          <w:rFonts w:ascii="Arial Narrow" w:hAnsi="Arial Narrow"/>
          <w:sz w:val="22"/>
          <w:szCs w:val="22"/>
        </w:rPr>
      </w:pPr>
    </w:p>
    <w:p w14:paraId="2A65AB2C" w14:textId="77777777" w:rsidR="00915879" w:rsidRPr="00A16624" w:rsidRDefault="0035301A" w:rsidP="00895A85">
      <w:pPr>
        <w:pStyle w:val="Akapitzlist1"/>
        <w:numPr>
          <w:ilvl w:val="0"/>
          <w:numId w:val="7"/>
        </w:numPr>
        <w:overflowPunct/>
        <w:autoSpaceDE/>
        <w:autoSpaceDN/>
        <w:adjustRightInd/>
        <w:spacing w:line="276" w:lineRule="auto"/>
        <w:ind w:hanging="720"/>
        <w:contextualSpacing/>
        <w:jc w:val="both"/>
        <w:textAlignment w:val="auto"/>
        <w:rPr>
          <w:rFonts w:ascii="Arial Narrow" w:hAnsi="Arial Narrow"/>
          <w:b/>
          <w:sz w:val="22"/>
          <w:szCs w:val="22"/>
        </w:rPr>
      </w:pPr>
      <w:r w:rsidRPr="00A16624">
        <w:rPr>
          <w:rFonts w:ascii="Arial Narrow" w:hAnsi="Arial Narrow"/>
          <w:b/>
          <w:sz w:val="22"/>
          <w:szCs w:val="22"/>
        </w:rPr>
        <w:t>Mie</w:t>
      </w:r>
      <w:r w:rsidR="00915879" w:rsidRPr="00A16624">
        <w:rPr>
          <w:rFonts w:ascii="Arial Narrow" w:hAnsi="Arial Narrow"/>
          <w:b/>
          <w:sz w:val="22"/>
          <w:szCs w:val="22"/>
        </w:rPr>
        <w:t>jsce oraz termin składania ofert:</w:t>
      </w:r>
    </w:p>
    <w:p w14:paraId="6B76F71B" w14:textId="77777777" w:rsidR="00E61B34" w:rsidRPr="00E61B34" w:rsidRDefault="00E61B34" w:rsidP="00E61B34">
      <w:pPr>
        <w:pStyle w:val="Akapitzlist1"/>
        <w:overflowPunct/>
        <w:autoSpaceDE/>
        <w:autoSpaceDN/>
        <w:adjustRightInd/>
        <w:spacing w:after="200" w:line="276" w:lineRule="auto"/>
        <w:ind w:left="454"/>
        <w:contextualSpacing/>
        <w:jc w:val="both"/>
        <w:textAlignment w:val="auto"/>
        <w:rPr>
          <w:rFonts w:ascii="Arial Narrow" w:hAnsi="Arial Narrow"/>
          <w:sz w:val="22"/>
          <w:szCs w:val="22"/>
        </w:rPr>
      </w:pPr>
      <w:r w:rsidRPr="00E61B34">
        <w:rPr>
          <w:rFonts w:ascii="Arial Narrow" w:hAnsi="Arial Narrow"/>
          <w:sz w:val="22"/>
          <w:szCs w:val="22"/>
        </w:rPr>
        <w:t>1)</w:t>
      </w:r>
      <w:r w:rsidRPr="00E61B34">
        <w:rPr>
          <w:rFonts w:ascii="Arial Narrow" w:hAnsi="Arial Narrow"/>
          <w:sz w:val="22"/>
          <w:szCs w:val="22"/>
        </w:rPr>
        <w:tab/>
        <w:t>Ofertę można przekazać drogą:</w:t>
      </w:r>
    </w:p>
    <w:p w14:paraId="4DF2C49D" w14:textId="77EA3FAD" w:rsidR="00E61B34" w:rsidRPr="00E61B34" w:rsidRDefault="00E61B34" w:rsidP="00E61B34">
      <w:pPr>
        <w:pStyle w:val="Akapitzlist1"/>
        <w:overflowPunct/>
        <w:autoSpaceDE/>
        <w:autoSpaceDN/>
        <w:adjustRightInd/>
        <w:spacing w:after="200" w:line="276" w:lineRule="auto"/>
        <w:ind w:left="510"/>
        <w:contextualSpacing/>
        <w:jc w:val="both"/>
        <w:textAlignment w:val="auto"/>
        <w:rPr>
          <w:rFonts w:ascii="Arial Narrow" w:hAnsi="Arial Narrow"/>
          <w:sz w:val="22"/>
          <w:szCs w:val="22"/>
        </w:rPr>
      </w:pPr>
      <w:r w:rsidRPr="00E61B34">
        <w:rPr>
          <w:rFonts w:ascii="Arial Narrow" w:hAnsi="Arial Narrow"/>
          <w:sz w:val="22"/>
          <w:szCs w:val="22"/>
        </w:rPr>
        <w:t>a)</w:t>
      </w:r>
      <w:r w:rsidRPr="00E61B34">
        <w:rPr>
          <w:rFonts w:ascii="Arial Narrow" w:hAnsi="Arial Narrow"/>
          <w:sz w:val="22"/>
          <w:szCs w:val="22"/>
        </w:rPr>
        <w:tab/>
        <w:t xml:space="preserve">mailową na adres: zamowieniapubliczne@mops.rumia.pl, w tytule maila wpisując: „Oferta na </w:t>
      </w:r>
      <w:r>
        <w:rPr>
          <w:rFonts w:ascii="Arial Narrow" w:hAnsi="Arial Narrow"/>
          <w:sz w:val="22"/>
          <w:szCs w:val="22"/>
        </w:rPr>
        <w:t>usługi RODO</w:t>
      </w:r>
      <w:r w:rsidRPr="00E61B34">
        <w:rPr>
          <w:rFonts w:ascii="Arial Narrow" w:hAnsi="Arial Narrow"/>
          <w:sz w:val="22"/>
          <w:szCs w:val="22"/>
        </w:rPr>
        <w:t>”</w:t>
      </w:r>
    </w:p>
    <w:p w14:paraId="756D93F9" w14:textId="1716C5F1" w:rsidR="00E61B34" w:rsidRPr="00E61B34" w:rsidRDefault="00E61B34" w:rsidP="00E61B34">
      <w:pPr>
        <w:pStyle w:val="Akapitzlist1"/>
        <w:overflowPunct/>
        <w:autoSpaceDE/>
        <w:autoSpaceDN/>
        <w:adjustRightInd/>
        <w:spacing w:after="200" w:line="276" w:lineRule="auto"/>
        <w:ind w:left="510"/>
        <w:contextualSpacing/>
        <w:jc w:val="both"/>
        <w:textAlignment w:val="auto"/>
        <w:rPr>
          <w:rFonts w:ascii="Arial Narrow" w:hAnsi="Arial Narrow"/>
          <w:sz w:val="22"/>
          <w:szCs w:val="22"/>
        </w:rPr>
      </w:pPr>
      <w:r w:rsidRPr="00E61B34">
        <w:rPr>
          <w:rFonts w:ascii="Arial Narrow" w:hAnsi="Arial Narrow"/>
          <w:sz w:val="22"/>
          <w:szCs w:val="22"/>
        </w:rPr>
        <w:t>b)</w:t>
      </w:r>
      <w:r w:rsidRPr="00E61B34">
        <w:rPr>
          <w:rFonts w:ascii="Arial Narrow" w:hAnsi="Arial Narrow"/>
          <w:sz w:val="22"/>
          <w:szCs w:val="22"/>
        </w:rPr>
        <w:tab/>
        <w:t xml:space="preserve">poprzez elektroniczną skrzynkę podawczą </w:t>
      </w:r>
      <w:proofErr w:type="spellStart"/>
      <w:r w:rsidRPr="00E61B34">
        <w:rPr>
          <w:rFonts w:ascii="Arial Narrow" w:hAnsi="Arial Narrow"/>
          <w:sz w:val="22"/>
          <w:szCs w:val="22"/>
        </w:rPr>
        <w:t>ePUAP</w:t>
      </w:r>
      <w:proofErr w:type="spellEnd"/>
      <w:r w:rsidRPr="00E61B34">
        <w:rPr>
          <w:rFonts w:ascii="Arial Narrow" w:hAnsi="Arial Narrow"/>
          <w:sz w:val="22"/>
          <w:szCs w:val="22"/>
        </w:rPr>
        <w:t>: adres skrzynki /MOPSRUMIA/</w:t>
      </w:r>
      <w:proofErr w:type="spellStart"/>
      <w:r w:rsidRPr="00E61B34">
        <w:rPr>
          <w:rFonts w:ascii="Arial Narrow" w:hAnsi="Arial Narrow"/>
          <w:sz w:val="22"/>
          <w:szCs w:val="22"/>
        </w:rPr>
        <w:t>SkrytkaESP</w:t>
      </w:r>
      <w:proofErr w:type="spellEnd"/>
      <w:r w:rsidRPr="00E61B34">
        <w:rPr>
          <w:rFonts w:ascii="Arial Narrow" w:hAnsi="Arial Narrow"/>
          <w:sz w:val="22"/>
          <w:szCs w:val="22"/>
        </w:rPr>
        <w:t xml:space="preserve"> – w tytule wiadomości wpisując „Oferta na </w:t>
      </w:r>
      <w:r>
        <w:rPr>
          <w:rFonts w:ascii="Arial Narrow" w:hAnsi="Arial Narrow"/>
          <w:sz w:val="22"/>
          <w:szCs w:val="22"/>
        </w:rPr>
        <w:t>usługi RODO</w:t>
      </w:r>
      <w:r w:rsidRPr="00E61B34">
        <w:rPr>
          <w:rFonts w:ascii="Arial Narrow" w:hAnsi="Arial Narrow"/>
          <w:sz w:val="22"/>
          <w:szCs w:val="22"/>
        </w:rPr>
        <w:t>” – wiadomość musi być opatrzona co najmniej podpisem zaufanym</w:t>
      </w:r>
    </w:p>
    <w:p w14:paraId="07D2A89A" w14:textId="77777777" w:rsidR="00E61B34" w:rsidRPr="00E61B34" w:rsidRDefault="00E61B34" w:rsidP="00E61B34">
      <w:pPr>
        <w:pStyle w:val="Akapitzlist1"/>
        <w:overflowPunct/>
        <w:autoSpaceDE/>
        <w:autoSpaceDN/>
        <w:adjustRightInd/>
        <w:spacing w:after="200" w:line="276" w:lineRule="auto"/>
        <w:ind w:left="510"/>
        <w:contextualSpacing/>
        <w:jc w:val="both"/>
        <w:textAlignment w:val="auto"/>
        <w:rPr>
          <w:rFonts w:ascii="Arial Narrow" w:hAnsi="Arial Narrow"/>
          <w:sz w:val="22"/>
          <w:szCs w:val="22"/>
        </w:rPr>
      </w:pPr>
      <w:r w:rsidRPr="00E61B34">
        <w:rPr>
          <w:rFonts w:ascii="Arial Narrow" w:hAnsi="Arial Narrow"/>
          <w:sz w:val="22"/>
          <w:szCs w:val="22"/>
        </w:rPr>
        <w:t>c)</w:t>
      </w:r>
      <w:r w:rsidRPr="00E61B34">
        <w:rPr>
          <w:rFonts w:ascii="Arial Narrow" w:hAnsi="Arial Narrow"/>
          <w:sz w:val="22"/>
          <w:szCs w:val="22"/>
        </w:rPr>
        <w:tab/>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14:paraId="379ADA36" w14:textId="2093B429" w:rsidR="00E61B34" w:rsidRPr="00E61B34" w:rsidRDefault="00E61B34" w:rsidP="00E61B34">
      <w:pPr>
        <w:pStyle w:val="Akapitzlist1"/>
        <w:overflowPunct/>
        <w:autoSpaceDE/>
        <w:autoSpaceDN/>
        <w:adjustRightInd/>
        <w:spacing w:after="200" w:line="276" w:lineRule="auto"/>
        <w:ind w:left="454"/>
        <w:contextualSpacing/>
        <w:jc w:val="both"/>
        <w:textAlignment w:val="auto"/>
        <w:rPr>
          <w:rFonts w:ascii="Arial Narrow" w:hAnsi="Arial Narrow"/>
          <w:sz w:val="22"/>
          <w:szCs w:val="22"/>
        </w:rPr>
      </w:pPr>
      <w:r w:rsidRPr="00E61B34">
        <w:rPr>
          <w:rFonts w:ascii="Arial Narrow" w:hAnsi="Arial Narrow"/>
          <w:sz w:val="22"/>
          <w:szCs w:val="22"/>
        </w:rPr>
        <w:t>2)</w:t>
      </w:r>
      <w:r w:rsidRPr="00E61B34">
        <w:rPr>
          <w:rFonts w:ascii="Arial Narrow" w:hAnsi="Arial Narrow"/>
          <w:sz w:val="22"/>
          <w:szCs w:val="22"/>
        </w:rPr>
        <w:tab/>
        <w:t xml:space="preserve">Ofertę należy złożyć do dnia </w:t>
      </w:r>
      <w:r>
        <w:rPr>
          <w:rFonts w:ascii="Arial Narrow" w:hAnsi="Arial Narrow"/>
          <w:sz w:val="22"/>
          <w:szCs w:val="22"/>
        </w:rPr>
        <w:t>14.12</w:t>
      </w:r>
      <w:r w:rsidRPr="00E61B34">
        <w:rPr>
          <w:rFonts w:ascii="Arial Narrow" w:hAnsi="Arial Narrow"/>
          <w:sz w:val="22"/>
          <w:szCs w:val="22"/>
        </w:rPr>
        <w:t>.2021 r. do godz. 12:00</w:t>
      </w:r>
    </w:p>
    <w:p w14:paraId="4AB22148" w14:textId="77777777" w:rsidR="00E61B34" w:rsidRPr="00E61B34" w:rsidRDefault="00E61B34" w:rsidP="00E61B34">
      <w:pPr>
        <w:pStyle w:val="Akapitzlist1"/>
        <w:overflowPunct/>
        <w:autoSpaceDE/>
        <w:autoSpaceDN/>
        <w:adjustRightInd/>
        <w:spacing w:after="200" w:line="276" w:lineRule="auto"/>
        <w:ind w:left="454"/>
        <w:contextualSpacing/>
        <w:jc w:val="both"/>
        <w:textAlignment w:val="auto"/>
        <w:rPr>
          <w:rFonts w:ascii="Arial Narrow" w:hAnsi="Arial Narrow"/>
          <w:sz w:val="22"/>
          <w:szCs w:val="22"/>
        </w:rPr>
      </w:pPr>
      <w:r w:rsidRPr="00E61B34">
        <w:rPr>
          <w:rFonts w:ascii="Arial Narrow" w:hAnsi="Arial Narrow"/>
          <w:sz w:val="22"/>
          <w:szCs w:val="22"/>
        </w:rPr>
        <w:t>3)</w:t>
      </w:r>
      <w:r w:rsidRPr="00E61B34">
        <w:rPr>
          <w:rFonts w:ascii="Arial Narrow" w:hAnsi="Arial Narrow"/>
          <w:sz w:val="22"/>
          <w:szCs w:val="22"/>
        </w:rPr>
        <w:tab/>
        <w:t>Oferty złożone po terminie, o którym mowa w pkt 2 nie będą rozpatrywane</w:t>
      </w:r>
    </w:p>
    <w:p w14:paraId="66071722" w14:textId="4D253F01" w:rsidR="00D257F7" w:rsidRPr="00A16624" w:rsidRDefault="00D257F7" w:rsidP="00E61B34">
      <w:pPr>
        <w:pStyle w:val="Akapitzlist1"/>
        <w:ind w:left="0"/>
        <w:jc w:val="both"/>
        <w:rPr>
          <w:rFonts w:ascii="Arial Narrow" w:hAnsi="Arial Narrow"/>
          <w:sz w:val="22"/>
          <w:szCs w:val="22"/>
        </w:rPr>
      </w:pPr>
    </w:p>
    <w:p w14:paraId="390F6492" w14:textId="77777777" w:rsidR="00915879" w:rsidRPr="00A16624" w:rsidRDefault="00915879" w:rsidP="00895A85">
      <w:pPr>
        <w:pStyle w:val="Akapitzlist1"/>
        <w:numPr>
          <w:ilvl w:val="0"/>
          <w:numId w:val="7"/>
        </w:numPr>
        <w:overflowPunct/>
        <w:autoSpaceDE/>
        <w:autoSpaceDN/>
        <w:adjustRightInd/>
        <w:spacing w:line="276" w:lineRule="auto"/>
        <w:ind w:left="0" w:firstLine="0"/>
        <w:contextualSpacing/>
        <w:jc w:val="both"/>
        <w:textAlignment w:val="auto"/>
        <w:rPr>
          <w:rFonts w:ascii="Arial Narrow" w:hAnsi="Arial Narrow"/>
          <w:b/>
          <w:sz w:val="22"/>
          <w:szCs w:val="22"/>
        </w:rPr>
      </w:pPr>
      <w:r w:rsidRPr="00A16624">
        <w:rPr>
          <w:rFonts w:ascii="Arial Narrow" w:hAnsi="Arial Narrow"/>
          <w:b/>
          <w:sz w:val="22"/>
          <w:szCs w:val="22"/>
        </w:rPr>
        <w:t>Termin otwarcia ofert:</w:t>
      </w:r>
    </w:p>
    <w:p w14:paraId="1E91FA20" w14:textId="6FC032B5" w:rsidR="00F168B0" w:rsidRDefault="00915879" w:rsidP="005E3C45">
      <w:pPr>
        <w:pStyle w:val="Akapitzlist1"/>
        <w:jc w:val="both"/>
        <w:rPr>
          <w:rFonts w:ascii="Arial Narrow" w:hAnsi="Arial Narrow"/>
          <w:sz w:val="22"/>
          <w:szCs w:val="22"/>
        </w:rPr>
      </w:pPr>
      <w:r w:rsidRPr="00A16624">
        <w:rPr>
          <w:rFonts w:ascii="Arial Narrow" w:hAnsi="Arial Narrow"/>
          <w:sz w:val="22"/>
          <w:szCs w:val="22"/>
        </w:rPr>
        <w:t xml:space="preserve">Oferty zostaną </w:t>
      </w:r>
      <w:r w:rsidR="008C79D6">
        <w:rPr>
          <w:rFonts w:ascii="Arial Narrow" w:hAnsi="Arial Narrow"/>
          <w:sz w:val="22"/>
          <w:szCs w:val="22"/>
        </w:rPr>
        <w:t>otwarte</w:t>
      </w:r>
      <w:r w:rsidRPr="00A16624">
        <w:rPr>
          <w:rFonts w:ascii="Arial Narrow" w:hAnsi="Arial Narrow"/>
          <w:sz w:val="22"/>
          <w:szCs w:val="22"/>
        </w:rPr>
        <w:t xml:space="preserve"> </w:t>
      </w:r>
      <w:r w:rsidR="00CE3A23" w:rsidRPr="00A16624">
        <w:rPr>
          <w:rFonts w:ascii="Arial Narrow" w:hAnsi="Arial Narrow"/>
          <w:sz w:val="22"/>
          <w:szCs w:val="22"/>
        </w:rPr>
        <w:t xml:space="preserve">w dniu </w:t>
      </w:r>
      <w:r w:rsidR="00E61B34">
        <w:rPr>
          <w:rFonts w:ascii="Arial Narrow" w:hAnsi="Arial Narrow"/>
          <w:sz w:val="22"/>
          <w:szCs w:val="22"/>
        </w:rPr>
        <w:t>14.12</w:t>
      </w:r>
      <w:r w:rsidR="00CE3A23" w:rsidRPr="00837979">
        <w:rPr>
          <w:rFonts w:ascii="Arial Narrow" w:hAnsi="Arial Narrow"/>
          <w:sz w:val="22"/>
          <w:szCs w:val="22"/>
        </w:rPr>
        <w:t>.</w:t>
      </w:r>
      <w:r w:rsidR="00E61B34">
        <w:rPr>
          <w:rFonts w:ascii="Arial Narrow" w:hAnsi="Arial Narrow"/>
          <w:sz w:val="22"/>
          <w:szCs w:val="22"/>
        </w:rPr>
        <w:t>2021</w:t>
      </w:r>
      <w:r w:rsidRPr="00A16624">
        <w:rPr>
          <w:rFonts w:ascii="Arial Narrow" w:hAnsi="Arial Narrow"/>
          <w:sz w:val="22"/>
          <w:szCs w:val="22"/>
        </w:rPr>
        <w:t xml:space="preserve"> r.</w:t>
      </w:r>
      <w:r w:rsidR="00E61B34">
        <w:rPr>
          <w:rFonts w:ascii="Arial Narrow" w:hAnsi="Arial Narrow"/>
          <w:sz w:val="22"/>
          <w:szCs w:val="22"/>
        </w:rPr>
        <w:t xml:space="preserve"> po godz.12.00</w:t>
      </w:r>
      <w:r w:rsidRPr="00A16624">
        <w:rPr>
          <w:rFonts w:ascii="Arial Narrow" w:hAnsi="Arial Narrow"/>
          <w:sz w:val="22"/>
          <w:szCs w:val="22"/>
        </w:rPr>
        <w:t xml:space="preserve"> </w:t>
      </w:r>
    </w:p>
    <w:p w14:paraId="3B66422A" w14:textId="77777777" w:rsidR="00D37C2C" w:rsidRDefault="00D37C2C" w:rsidP="00D37C2C">
      <w:pPr>
        <w:pStyle w:val="Akapitzlist1"/>
        <w:ind w:left="0"/>
        <w:jc w:val="both"/>
        <w:rPr>
          <w:rFonts w:ascii="Arial Narrow" w:hAnsi="Arial Narrow"/>
          <w:sz w:val="22"/>
          <w:szCs w:val="22"/>
        </w:rPr>
      </w:pPr>
    </w:p>
    <w:p w14:paraId="6135633B" w14:textId="4766448C" w:rsidR="00F168B0" w:rsidRPr="00A16624" w:rsidRDefault="00F168B0" w:rsidP="009B7200">
      <w:pPr>
        <w:pStyle w:val="Akapitzlist1"/>
        <w:ind w:left="0"/>
        <w:jc w:val="both"/>
        <w:rPr>
          <w:rFonts w:ascii="Arial Narrow" w:hAnsi="Arial Narrow"/>
          <w:sz w:val="22"/>
          <w:szCs w:val="22"/>
        </w:rPr>
      </w:pPr>
    </w:p>
    <w:p w14:paraId="582CC4D2" w14:textId="77777777" w:rsidR="00915879" w:rsidRPr="00A16624" w:rsidRDefault="00915879" w:rsidP="00895A85">
      <w:pPr>
        <w:pStyle w:val="Akapitzlist1"/>
        <w:numPr>
          <w:ilvl w:val="0"/>
          <w:numId w:val="7"/>
        </w:numPr>
        <w:overflowPunct/>
        <w:autoSpaceDE/>
        <w:autoSpaceDN/>
        <w:adjustRightInd/>
        <w:spacing w:line="276" w:lineRule="auto"/>
        <w:ind w:left="0" w:firstLine="0"/>
        <w:contextualSpacing/>
        <w:jc w:val="both"/>
        <w:textAlignment w:val="auto"/>
        <w:rPr>
          <w:rFonts w:ascii="Arial Narrow" w:hAnsi="Arial Narrow"/>
          <w:b/>
          <w:sz w:val="22"/>
          <w:szCs w:val="22"/>
        </w:rPr>
      </w:pPr>
      <w:r w:rsidRPr="00A16624">
        <w:rPr>
          <w:rFonts w:ascii="Arial Narrow" w:hAnsi="Arial Narrow"/>
          <w:b/>
          <w:sz w:val="22"/>
          <w:szCs w:val="22"/>
        </w:rPr>
        <w:lastRenderedPageBreak/>
        <w:t>Osoba upoważniona do kontaktu z Wykonawcami oraz sposób porozumiewania się:</w:t>
      </w:r>
    </w:p>
    <w:p w14:paraId="30E24174" w14:textId="080B678B" w:rsidR="00B30797" w:rsidRDefault="00E61B34" w:rsidP="00915879">
      <w:pPr>
        <w:pStyle w:val="Akapitzlist1"/>
        <w:jc w:val="both"/>
        <w:rPr>
          <w:rFonts w:ascii="Arial Narrow" w:hAnsi="Arial Narrow"/>
          <w:sz w:val="22"/>
          <w:szCs w:val="22"/>
        </w:rPr>
      </w:pPr>
      <w:r>
        <w:rPr>
          <w:rFonts w:ascii="Arial Narrow" w:hAnsi="Arial Narrow"/>
          <w:sz w:val="22"/>
          <w:szCs w:val="22"/>
        </w:rPr>
        <w:t>Podinspektor</w:t>
      </w:r>
      <w:r w:rsidR="005E3C45">
        <w:rPr>
          <w:rFonts w:ascii="Arial Narrow" w:hAnsi="Arial Narrow"/>
          <w:sz w:val="22"/>
          <w:szCs w:val="22"/>
        </w:rPr>
        <w:t xml:space="preserve"> Działu Administracyjnego</w:t>
      </w:r>
      <w:r w:rsidR="00915879" w:rsidRPr="00A16624">
        <w:rPr>
          <w:rFonts w:ascii="Arial Narrow" w:hAnsi="Arial Narrow"/>
          <w:sz w:val="22"/>
          <w:szCs w:val="22"/>
        </w:rPr>
        <w:t xml:space="preserve"> </w:t>
      </w:r>
      <w:r>
        <w:rPr>
          <w:rFonts w:ascii="Arial Narrow" w:hAnsi="Arial Narrow"/>
          <w:sz w:val="22"/>
          <w:szCs w:val="22"/>
        </w:rPr>
        <w:t>Weronika Kempa</w:t>
      </w:r>
      <w:r w:rsidR="00915879" w:rsidRPr="00A16624">
        <w:rPr>
          <w:rFonts w:ascii="Arial Narrow" w:hAnsi="Arial Narrow"/>
          <w:sz w:val="22"/>
          <w:szCs w:val="22"/>
        </w:rPr>
        <w:t xml:space="preserve">, </w:t>
      </w:r>
    </w:p>
    <w:p w14:paraId="488785D4" w14:textId="626DFF26" w:rsidR="00915879" w:rsidRPr="00085DCF" w:rsidRDefault="00085DCF" w:rsidP="00915879">
      <w:pPr>
        <w:pStyle w:val="Akapitzlist1"/>
        <w:jc w:val="both"/>
        <w:rPr>
          <w:rFonts w:ascii="Arial Narrow" w:hAnsi="Arial Narrow"/>
          <w:sz w:val="22"/>
          <w:szCs w:val="22"/>
        </w:rPr>
      </w:pPr>
      <w:r>
        <w:rPr>
          <w:rFonts w:ascii="Arial Narrow" w:hAnsi="Arial Narrow"/>
          <w:sz w:val="22"/>
          <w:szCs w:val="22"/>
        </w:rPr>
        <w:t>e-</w:t>
      </w:r>
      <w:r w:rsidR="00915879" w:rsidRPr="00A16624">
        <w:rPr>
          <w:rFonts w:ascii="Arial Narrow" w:hAnsi="Arial Narrow"/>
          <w:sz w:val="22"/>
          <w:szCs w:val="22"/>
        </w:rPr>
        <w:t xml:space="preserve">mail: </w:t>
      </w:r>
      <w:hyperlink r:id="rId10" w:history="1">
        <w:r w:rsidR="00915879" w:rsidRPr="00085DCF">
          <w:rPr>
            <w:rStyle w:val="Hipercze"/>
            <w:rFonts w:ascii="Arial Narrow" w:hAnsi="Arial Narrow"/>
            <w:color w:val="000000" w:themeColor="text1"/>
            <w:sz w:val="22"/>
            <w:szCs w:val="22"/>
            <w:u w:val="none"/>
          </w:rPr>
          <w:t>zamowieniapubliczne@mops.rumia.pl</w:t>
        </w:r>
      </w:hyperlink>
      <w:r w:rsidR="00915879" w:rsidRPr="00085DCF">
        <w:rPr>
          <w:rFonts w:ascii="Arial Narrow" w:hAnsi="Arial Narrow"/>
          <w:color w:val="000000" w:themeColor="text1"/>
          <w:sz w:val="22"/>
          <w:szCs w:val="22"/>
        </w:rPr>
        <w:t xml:space="preserve">, </w:t>
      </w:r>
      <w:r w:rsidR="00915879" w:rsidRPr="00085DCF">
        <w:rPr>
          <w:rFonts w:ascii="Arial Narrow" w:hAnsi="Arial Narrow"/>
          <w:sz w:val="22"/>
          <w:szCs w:val="22"/>
        </w:rPr>
        <w:t xml:space="preserve">     </w:t>
      </w:r>
    </w:p>
    <w:p w14:paraId="1225F22E" w14:textId="0E88E2BD" w:rsidR="00915879" w:rsidRDefault="00915879" w:rsidP="00915879">
      <w:pPr>
        <w:pStyle w:val="Akapitzlist1"/>
        <w:jc w:val="both"/>
        <w:rPr>
          <w:rFonts w:ascii="Arial Narrow" w:hAnsi="Arial Narrow"/>
          <w:sz w:val="22"/>
          <w:szCs w:val="22"/>
        </w:rPr>
      </w:pPr>
      <w:r w:rsidRPr="00085DCF">
        <w:rPr>
          <w:rFonts w:ascii="Arial Narrow" w:hAnsi="Arial Narrow"/>
          <w:sz w:val="22"/>
          <w:szCs w:val="22"/>
        </w:rPr>
        <w:t xml:space="preserve">tel. 58 671-05-56 wew. </w:t>
      </w:r>
      <w:r w:rsidR="00E61B34">
        <w:rPr>
          <w:rFonts w:ascii="Arial Narrow" w:hAnsi="Arial Narrow"/>
          <w:sz w:val="22"/>
          <w:szCs w:val="22"/>
        </w:rPr>
        <w:t>811</w:t>
      </w:r>
    </w:p>
    <w:p w14:paraId="54C89238" w14:textId="77777777" w:rsidR="00915879" w:rsidRPr="00A16624" w:rsidRDefault="00915879" w:rsidP="00915879">
      <w:pPr>
        <w:pStyle w:val="Akapitzlist1"/>
        <w:jc w:val="both"/>
        <w:rPr>
          <w:rFonts w:ascii="Arial Narrow" w:hAnsi="Arial Narrow"/>
          <w:sz w:val="22"/>
          <w:szCs w:val="22"/>
        </w:rPr>
      </w:pPr>
    </w:p>
    <w:p w14:paraId="732851ED" w14:textId="6807F98D" w:rsidR="00F168B0" w:rsidRPr="00085DCF" w:rsidRDefault="00915879" w:rsidP="00895A85">
      <w:pPr>
        <w:numPr>
          <w:ilvl w:val="0"/>
          <w:numId w:val="7"/>
        </w:numPr>
        <w:spacing w:line="276" w:lineRule="auto"/>
        <w:ind w:left="709" w:hanging="709"/>
        <w:jc w:val="both"/>
        <w:rPr>
          <w:rFonts w:ascii="Arial Narrow" w:hAnsi="Arial Narrow"/>
          <w:b/>
          <w:sz w:val="22"/>
          <w:szCs w:val="22"/>
        </w:rPr>
      </w:pPr>
      <w:r w:rsidRPr="00A16624">
        <w:rPr>
          <w:rFonts w:ascii="Arial Narrow" w:hAnsi="Arial Narrow"/>
          <w:b/>
          <w:sz w:val="22"/>
          <w:szCs w:val="22"/>
        </w:rPr>
        <w:t>Wykaz oświadczeń oraz dokumentów, jakie mają dostarczyć przyszli</w:t>
      </w:r>
      <w:r w:rsidR="0016249C" w:rsidRPr="00A16624">
        <w:rPr>
          <w:rFonts w:ascii="Arial Narrow" w:hAnsi="Arial Narrow"/>
          <w:b/>
          <w:sz w:val="22"/>
          <w:szCs w:val="22"/>
        </w:rPr>
        <w:t xml:space="preserve"> </w:t>
      </w:r>
      <w:r w:rsidR="00085DCF">
        <w:rPr>
          <w:rFonts w:ascii="Arial Narrow" w:hAnsi="Arial Narrow"/>
          <w:b/>
          <w:sz w:val="22"/>
          <w:szCs w:val="22"/>
        </w:rPr>
        <w:t>W</w:t>
      </w:r>
      <w:r w:rsidRPr="00A16624">
        <w:rPr>
          <w:rFonts w:ascii="Arial Narrow" w:hAnsi="Arial Narrow"/>
          <w:b/>
          <w:sz w:val="22"/>
          <w:szCs w:val="22"/>
        </w:rPr>
        <w:t xml:space="preserve">ykonawcy w celu </w:t>
      </w:r>
      <w:r w:rsidRPr="00657EA6">
        <w:rPr>
          <w:rFonts w:ascii="Arial Narrow" w:hAnsi="Arial Narrow"/>
          <w:b/>
          <w:sz w:val="22"/>
          <w:szCs w:val="22"/>
        </w:rPr>
        <w:t xml:space="preserve">potwierdzenia spełniania warunków udziału w postępowaniu: </w:t>
      </w:r>
    </w:p>
    <w:p w14:paraId="6CDBF0D9" w14:textId="52FB02EA" w:rsidR="00A15547" w:rsidRPr="00A16624" w:rsidRDefault="005E3C45"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Pr>
          <w:rFonts w:ascii="Arial Narrow" w:hAnsi="Arial Narrow"/>
          <w:sz w:val="22"/>
          <w:szCs w:val="22"/>
        </w:rPr>
        <w:t>wypełniony załącznik nr 1</w:t>
      </w:r>
      <w:r w:rsidR="00A96F06" w:rsidRPr="00A16624">
        <w:rPr>
          <w:rFonts w:ascii="Arial Narrow" w:hAnsi="Arial Narrow"/>
          <w:sz w:val="22"/>
          <w:szCs w:val="22"/>
        </w:rPr>
        <w:t>,</w:t>
      </w:r>
      <w:r w:rsidR="00E36E33" w:rsidRPr="00A16624">
        <w:rPr>
          <w:rFonts w:ascii="Arial Narrow" w:hAnsi="Arial Narrow"/>
          <w:sz w:val="22"/>
          <w:szCs w:val="22"/>
        </w:rPr>
        <w:t xml:space="preserve"> nr 2 </w:t>
      </w:r>
      <w:r w:rsidR="00A96F06" w:rsidRPr="00A16624">
        <w:rPr>
          <w:rFonts w:ascii="Arial Narrow" w:hAnsi="Arial Narrow"/>
          <w:sz w:val="22"/>
          <w:szCs w:val="22"/>
        </w:rPr>
        <w:t xml:space="preserve">i nr 3 </w:t>
      </w:r>
      <w:r w:rsidR="00085DCF">
        <w:rPr>
          <w:rFonts w:ascii="Arial Narrow" w:hAnsi="Arial Narrow"/>
          <w:sz w:val="22"/>
          <w:szCs w:val="22"/>
        </w:rPr>
        <w:t xml:space="preserve">do </w:t>
      </w:r>
      <w:r w:rsidR="00140FB4" w:rsidRPr="00A16624">
        <w:rPr>
          <w:rFonts w:ascii="Arial Narrow" w:hAnsi="Arial Narrow"/>
          <w:sz w:val="22"/>
          <w:szCs w:val="22"/>
        </w:rPr>
        <w:t>niniejszego zapytania ofertowego</w:t>
      </w:r>
      <w:r w:rsidR="00A15547" w:rsidRPr="00A16624">
        <w:rPr>
          <w:rFonts w:ascii="Arial Narrow" w:hAnsi="Arial Narrow"/>
          <w:sz w:val="22"/>
          <w:szCs w:val="22"/>
        </w:rPr>
        <w:t xml:space="preserve"> (w przypadku składania oferty drogą mailową – podpisany przez Wykonawcę i zeskanowany)</w:t>
      </w:r>
      <w:r w:rsidR="00BC4AF4" w:rsidRPr="00A16624">
        <w:rPr>
          <w:rFonts w:ascii="Arial Narrow" w:hAnsi="Arial Narrow"/>
          <w:sz w:val="22"/>
          <w:szCs w:val="22"/>
        </w:rPr>
        <w:t>,</w:t>
      </w:r>
      <w:r w:rsidR="00A15547" w:rsidRPr="00A16624">
        <w:rPr>
          <w:rFonts w:ascii="Arial Narrow" w:hAnsi="Arial Narrow"/>
          <w:sz w:val="22"/>
          <w:szCs w:val="22"/>
        </w:rPr>
        <w:t xml:space="preserve"> </w:t>
      </w:r>
    </w:p>
    <w:p w14:paraId="4CB3A97F" w14:textId="60E4F065" w:rsidR="00140FB4" w:rsidRPr="00A16624" w:rsidRDefault="00140FB4"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A16624">
        <w:rPr>
          <w:rFonts w:ascii="Arial Narrow" w:hAnsi="Arial Narrow"/>
          <w:sz w:val="22"/>
          <w:szCs w:val="22"/>
        </w:rPr>
        <w:t>aktualn</w:t>
      </w:r>
      <w:r w:rsidR="00CE3A23" w:rsidRPr="00A16624">
        <w:rPr>
          <w:rFonts w:ascii="Arial Narrow" w:hAnsi="Arial Narrow"/>
          <w:sz w:val="22"/>
          <w:szCs w:val="22"/>
        </w:rPr>
        <w:t>y</w:t>
      </w:r>
      <w:r w:rsidRPr="00A16624">
        <w:rPr>
          <w:rFonts w:ascii="Arial Narrow" w:hAnsi="Arial Narrow"/>
          <w:sz w:val="22"/>
          <w:szCs w:val="22"/>
        </w:rPr>
        <w:t xml:space="preserve"> wydruk ze strony internetowej CEIDG/KRS</w:t>
      </w:r>
      <w:r w:rsidR="00CE3A23" w:rsidRPr="00A16624">
        <w:rPr>
          <w:rFonts w:ascii="Arial Narrow" w:hAnsi="Arial Narrow"/>
          <w:sz w:val="22"/>
          <w:szCs w:val="22"/>
        </w:rPr>
        <w:t xml:space="preserve"> (lub odpis KRS)</w:t>
      </w:r>
      <w:r w:rsidR="00E61B34">
        <w:rPr>
          <w:rFonts w:ascii="Arial Narrow" w:hAnsi="Arial Narrow"/>
          <w:sz w:val="22"/>
          <w:szCs w:val="22"/>
        </w:rPr>
        <w:t xml:space="preserve"> – </w:t>
      </w:r>
      <w:r w:rsidR="00E61B34" w:rsidRPr="00E61B34">
        <w:rPr>
          <w:rFonts w:ascii="Arial Narrow" w:hAnsi="Arial Narrow"/>
          <w:sz w:val="22"/>
          <w:szCs w:val="22"/>
        </w:rPr>
        <w:t>dotyczy osób fizycznych prowadzących działalność gospodarczą, osób prawnych oraz spółek prawa handlowego</w:t>
      </w:r>
      <w:r w:rsidRPr="00A16624">
        <w:rPr>
          <w:rFonts w:ascii="Arial Narrow" w:hAnsi="Arial Narrow"/>
          <w:sz w:val="22"/>
          <w:szCs w:val="22"/>
        </w:rPr>
        <w:t>,</w:t>
      </w:r>
    </w:p>
    <w:p w14:paraId="237A3FEF" w14:textId="4DB71E79" w:rsidR="00140FB4" w:rsidRDefault="00140FB4"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A16624">
        <w:rPr>
          <w:rFonts w:ascii="Arial Narrow" w:hAnsi="Arial Narrow"/>
          <w:sz w:val="22"/>
          <w:szCs w:val="22"/>
        </w:rPr>
        <w:t>oświadczenie Wykonawcy odnośnie braku prowadzenia względem niego postępowania upadłościowego bądź innego postępowania zmierzającego do likwidacji przedsiębiorstwa Wykonawcy</w:t>
      </w:r>
      <w:r w:rsidR="00E25CDD" w:rsidRPr="00A16624">
        <w:rPr>
          <w:rFonts w:ascii="Arial Narrow" w:hAnsi="Arial Narrow"/>
          <w:sz w:val="22"/>
          <w:szCs w:val="22"/>
        </w:rPr>
        <w:t>,</w:t>
      </w:r>
    </w:p>
    <w:p w14:paraId="0518E193" w14:textId="46AC0625" w:rsidR="00085DCF" w:rsidRPr="00A16624" w:rsidRDefault="00085DCF"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A16624">
        <w:rPr>
          <w:rFonts w:ascii="Arial Narrow" w:hAnsi="Arial Narrow"/>
          <w:sz w:val="22"/>
          <w:szCs w:val="22"/>
        </w:rPr>
        <w:t>dokument</w:t>
      </w:r>
      <w:r>
        <w:rPr>
          <w:rFonts w:ascii="Arial Narrow" w:hAnsi="Arial Narrow"/>
          <w:sz w:val="22"/>
          <w:szCs w:val="22"/>
        </w:rPr>
        <w:t>y potwierdzające</w:t>
      </w:r>
      <w:r w:rsidRPr="00A16624">
        <w:rPr>
          <w:rFonts w:ascii="Arial Narrow" w:hAnsi="Arial Narrow"/>
          <w:sz w:val="22"/>
          <w:szCs w:val="22"/>
        </w:rPr>
        <w:t xml:space="preserve"> posiadane kwalifikacje</w:t>
      </w:r>
    </w:p>
    <w:p w14:paraId="110C7B6D" w14:textId="114D9F2B" w:rsidR="00BA3B83" w:rsidRDefault="00657EA6" w:rsidP="00895A85">
      <w:pPr>
        <w:numPr>
          <w:ilvl w:val="0"/>
          <w:numId w:val="8"/>
        </w:numPr>
        <w:tabs>
          <w:tab w:val="clear" w:pos="720"/>
          <w:tab w:val="num" w:pos="993"/>
        </w:tabs>
        <w:overflowPunct/>
        <w:autoSpaceDE/>
        <w:adjustRightInd/>
        <w:spacing w:line="276" w:lineRule="auto"/>
        <w:ind w:left="993" w:hanging="284"/>
        <w:jc w:val="both"/>
        <w:textAlignment w:val="auto"/>
        <w:rPr>
          <w:rFonts w:ascii="Arial Narrow" w:hAnsi="Arial Narrow"/>
          <w:sz w:val="22"/>
          <w:szCs w:val="22"/>
        </w:rPr>
      </w:pPr>
      <w:r w:rsidRPr="00657EA6">
        <w:rPr>
          <w:rFonts w:ascii="Arial Narrow" w:hAnsi="Arial Narrow"/>
          <w:sz w:val="22"/>
          <w:szCs w:val="22"/>
        </w:rPr>
        <w:t xml:space="preserve">na wezwanie Zamawiającego - </w:t>
      </w:r>
      <w:r w:rsidR="00E25CDD" w:rsidRPr="00657EA6">
        <w:rPr>
          <w:rFonts w:ascii="Arial Narrow" w:hAnsi="Arial Narrow"/>
          <w:sz w:val="22"/>
          <w:szCs w:val="22"/>
        </w:rPr>
        <w:t>dokumenty potwierdzające doświadczenie w obsłudze jednostek administracji publicznej</w:t>
      </w:r>
      <w:r w:rsidR="00085DCF">
        <w:rPr>
          <w:rFonts w:ascii="Arial Narrow" w:hAnsi="Arial Narrow"/>
          <w:sz w:val="22"/>
          <w:szCs w:val="22"/>
        </w:rPr>
        <w:t>.</w:t>
      </w:r>
    </w:p>
    <w:p w14:paraId="69DFE8C5" w14:textId="77777777" w:rsidR="00085DCF" w:rsidRPr="00085DCF" w:rsidRDefault="00085DCF" w:rsidP="00085DCF">
      <w:pPr>
        <w:overflowPunct/>
        <w:autoSpaceDE/>
        <w:adjustRightInd/>
        <w:spacing w:line="276" w:lineRule="auto"/>
        <w:ind w:left="993"/>
        <w:jc w:val="both"/>
        <w:textAlignment w:val="auto"/>
        <w:rPr>
          <w:rFonts w:ascii="Arial Narrow" w:hAnsi="Arial Narrow"/>
          <w:sz w:val="22"/>
          <w:szCs w:val="22"/>
        </w:rPr>
      </w:pPr>
    </w:p>
    <w:p w14:paraId="26E7C21E" w14:textId="1E4B9474" w:rsidR="00AB71FC" w:rsidRDefault="00AB71FC" w:rsidP="00895A85">
      <w:pPr>
        <w:numPr>
          <w:ilvl w:val="0"/>
          <w:numId w:val="7"/>
        </w:numPr>
        <w:tabs>
          <w:tab w:val="left" w:pos="567"/>
        </w:tabs>
        <w:overflowPunct/>
        <w:autoSpaceDE/>
        <w:adjustRightInd/>
        <w:spacing w:line="360" w:lineRule="exact"/>
        <w:ind w:hanging="357"/>
        <w:contextualSpacing/>
        <w:jc w:val="both"/>
        <w:rPr>
          <w:rFonts w:ascii="Arial Narrow" w:hAnsi="Arial Narrow"/>
          <w:b/>
          <w:sz w:val="22"/>
          <w:szCs w:val="22"/>
        </w:rPr>
      </w:pPr>
      <w:r w:rsidRPr="00A16624">
        <w:rPr>
          <w:rFonts w:ascii="Arial Narrow" w:hAnsi="Arial Narrow"/>
          <w:b/>
          <w:sz w:val="22"/>
          <w:szCs w:val="22"/>
        </w:rPr>
        <w:t>Inne istotne informacje</w:t>
      </w:r>
      <w:r w:rsidR="009865B3" w:rsidRPr="00A16624">
        <w:rPr>
          <w:rFonts w:ascii="Arial Narrow" w:hAnsi="Arial Narrow"/>
          <w:b/>
          <w:sz w:val="22"/>
          <w:szCs w:val="22"/>
        </w:rPr>
        <w:t>:</w:t>
      </w:r>
    </w:p>
    <w:p w14:paraId="558CC439"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Wykonawca może złożyć tylko jedną ofertę;</w:t>
      </w:r>
    </w:p>
    <w:p w14:paraId="1450A13E"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nie dopuszcza składania ofert częściowych;</w:t>
      </w:r>
    </w:p>
    <w:p w14:paraId="74467587"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Wykonawca może zwrócić się do Zamawiającego o wyjaśnienie treści Zapytania ofertowego. Zamawiający niezwłocznie, jednak nie później niż na dwa dni przed upływem terminu składania ofert udzieli wyjaśnień, pod warunkiem, że wniosek o wyjaśnienie treści Zapytania ofertowego wpłynie nie później niż do końca dnia, w którym upływa połowa wyznaczonego terminu składania ofert. Jeżeli wniosek o wyjaśnienie treści Zapytania ofertowego wpłynie po upływie terminu składania wniosku lub dotyczy udzielonych wyjaśnień, Zamawiający może udzielić wyjaśnień albo pozostawić wniosek bez rozpoznania. Przedłużenie terminu składania ofert nie wpływa na bieg terminu składania wniosków o wyjaśnienie treści Zapytania ofertowego. Treść zapytań wraz z wyjaśnieniami treści Zapytania ofertowego, Zamawiający przekaże Wykonawcom (bez ujawniania źródła zapytania), którym przekazał Zapytanie oraz zamieści je na stronie internetowej, na której udostępnione jest Zapytanie, tj. </w:t>
      </w:r>
      <w:hyperlink r:id="rId11" w:history="1">
        <w:r w:rsidRPr="00E61B34">
          <w:rPr>
            <w:rStyle w:val="Hipercze"/>
            <w:rFonts w:ascii="Arial Narrow" w:hAnsi="Arial Narrow"/>
            <w:color w:val="auto"/>
            <w:sz w:val="22"/>
            <w:szCs w:val="22"/>
            <w:u w:val="none"/>
          </w:rPr>
          <w:t>mops.rumia.pl</w:t>
        </w:r>
      </w:hyperlink>
      <w:r w:rsidRPr="00E61B34">
        <w:rPr>
          <w:rFonts w:ascii="Arial Narrow" w:hAnsi="Arial Narrow"/>
          <w:sz w:val="22"/>
          <w:szCs w:val="22"/>
        </w:rPr>
        <w:t xml:space="preserve"> w zakładce Zamówienia publiczne – Postępowania do 130.000 zł;</w:t>
      </w:r>
    </w:p>
    <w:p w14:paraId="4E17AA1D"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w uzasadnionych przypadkach Zamawiający może przed upływem terminu składania ofert zmienić treść Zapytania ofertowego. W takiej sytuacji Zamawiający powiadomi o zmianach wszystkich Wykonawców, którym przekazano Zapytania ofertowego oraz zamieści stosowną informację na stronie internetowej, na której zamieścił Zapytanie;</w:t>
      </w:r>
    </w:p>
    <w:p w14:paraId="7CE5EDED"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ofertę składa się, pod rygorem nieważności w formie pisemnej, w języku polskim, natomiast dokumenty sporządzone w języku obcym, które załączone zostaną do oferty, należy złożyć wraz z tłumaczeniem na język polski;</w:t>
      </w:r>
    </w:p>
    <w:p w14:paraId="1BE5A3AC"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formularz ofertowy i pozostałe dokumenty ofertowe muszą być podpisane przez osobę/osoby upoważnione do działania w imieniu Wykonawcy; </w:t>
      </w:r>
    </w:p>
    <w:p w14:paraId="53C4B9A7"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wszystkie załączniki do oferty oraz wszystkie strony oferty, które są nośnikami informacji zaleca się ponumerować. Brak powyższego nie skutkuje odrzuceniem oferty; </w:t>
      </w:r>
    </w:p>
    <w:p w14:paraId="3D13100A"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 wszelkie zmiany naniesione przez Wykonawcę w ofercie winny być zaparafowane przez osobę/osoby upoważnione do reprezentowania Wykonawcy oraz opatrzone datą naniesienia zmian. Treść oferty musi odpowiadać treści Zapytania ofertowego; </w:t>
      </w:r>
    </w:p>
    <w:p w14:paraId="1F5B1757"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lastRenderedPageBreak/>
        <w:t>Zamawiający zastrzega sobie prawo do unieważnienia postępowania bez podania przyczyny;</w:t>
      </w:r>
    </w:p>
    <w:p w14:paraId="049B37EE"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nie ponosi kosztów sporządzenia i wysyłki ofert jak również innych kosztów poniesionych przez Wykonawców, w związku z uczestnictwem w postępowaniu.;</w:t>
      </w:r>
    </w:p>
    <w:p w14:paraId="51BD5856"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w toku badania i oceny ofert Zamawiający może żądać od Wykonawców wyjaśnień dotyczących treści złożonych ofert;</w:t>
      </w:r>
    </w:p>
    <w:p w14:paraId="6705422F" w14:textId="441A591A" w:rsidR="00E61B34" w:rsidRPr="00ED4222" w:rsidRDefault="00E61B34" w:rsidP="00ED4222">
      <w:pPr>
        <w:pStyle w:val="Akapitzlist"/>
        <w:numPr>
          <w:ilvl w:val="0"/>
          <w:numId w:val="9"/>
        </w:numPr>
        <w:spacing w:line="276" w:lineRule="auto"/>
        <w:ind w:left="1080"/>
        <w:jc w:val="both"/>
        <w:rPr>
          <w:rFonts w:ascii="Arial Narrow" w:hAnsi="Arial Narrow"/>
          <w:sz w:val="22"/>
          <w:szCs w:val="22"/>
        </w:rPr>
      </w:pPr>
      <w:r w:rsidRPr="00ED4222">
        <w:rPr>
          <w:rFonts w:ascii="Arial Narrow" w:hAnsi="Arial Narrow"/>
          <w:sz w:val="22"/>
          <w:szCs w:val="22"/>
        </w:rPr>
        <w:t>umowa zostanie zawarta według wzoru Wykonawcy,</w:t>
      </w:r>
      <w:r w:rsidRPr="00ED4222">
        <w:rPr>
          <w:sz w:val="22"/>
          <w:szCs w:val="22"/>
        </w:rPr>
        <w:t xml:space="preserve"> </w:t>
      </w:r>
      <w:r w:rsidRPr="00ED4222">
        <w:rPr>
          <w:rFonts w:ascii="Arial Narrow" w:hAnsi="Arial Narrow"/>
          <w:sz w:val="22"/>
          <w:szCs w:val="22"/>
        </w:rPr>
        <w:t>z zastrzeżeniem wniesienia ewentualnych zmian przez Zamawiającego;</w:t>
      </w:r>
    </w:p>
    <w:p w14:paraId="4FC8F6AA"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zastrzega sobie prawo do weryfikacji oświadczonych przez Wykonawcę informacji, poprzez żądanie przedłożenia dokumentów poświadczających prawdziwość złożonych oświadczeń. Weryfikacja dotyczyć będzie Wykonawcy, którego oferta zostanie uznana za najkorzystniejszą, a Wykonawca zostanie wybrany do realizacji zamówienia. Zamawiający wezwie Wykonawcę do złożenia dokumentów i oświadczeń przed podpisaniem umowy. W sytuacji nieuczynienia przez Wykonawcę zadość wezwaniu, Zamawiający odrzuci ofertę Wykonawcy traktując ją jako niespełniającą wymogów zapytania ofertowego. W takiej sytuacji, jako najkorzystniejsza wybrana zostanie kolejna oferta według pierwotnego wyboru;</w:t>
      </w:r>
    </w:p>
    <w:p w14:paraId="6BABBFAE"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Zamawiający zastrzega możliwość udostępnienia skanu protokołu wyboru oferty uczestnikom postępowania;</w:t>
      </w:r>
    </w:p>
    <w:p w14:paraId="36E573F1"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Zamawiający, ma prawo w każdej chwili odstąpić od dalszego prowadzenia postępowania, jeżeli będzie to uzasadnione jego ważnym interesem; </w:t>
      </w:r>
    </w:p>
    <w:p w14:paraId="1B9DB69A" w14:textId="77777777" w:rsidR="00E61B34" w:rsidRPr="00E61B34" w:rsidRDefault="00E61B34" w:rsidP="00E61B34">
      <w:pPr>
        <w:pStyle w:val="Akapitzlist"/>
        <w:numPr>
          <w:ilvl w:val="0"/>
          <w:numId w:val="9"/>
        </w:numPr>
        <w:spacing w:line="276" w:lineRule="auto"/>
        <w:ind w:left="1080"/>
        <w:jc w:val="both"/>
        <w:rPr>
          <w:rFonts w:ascii="Arial Narrow" w:hAnsi="Arial Narrow"/>
          <w:sz w:val="22"/>
          <w:szCs w:val="22"/>
        </w:rPr>
      </w:pPr>
      <w:r w:rsidRPr="00E61B34">
        <w:rPr>
          <w:rFonts w:ascii="Arial Narrow" w:hAnsi="Arial Narrow"/>
          <w:sz w:val="22"/>
          <w:szCs w:val="22"/>
        </w:rPr>
        <w:t xml:space="preserve"> Zamawiający, ma prawo wezwać Wykonawcę do uzupełnienia oferty, wyznaczając mu termin 2 dni roboczych,</w:t>
      </w:r>
    </w:p>
    <w:p w14:paraId="0C72E174"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17) Zamawiający unieważnia postępowanie, jeżeli:</w:t>
      </w:r>
    </w:p>
    <w:p w14:paraId="2E3FD8C3"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nie złożono przynajmniej jednej oferty niepodlegającej odrzuceniu,</w:t>
      </w:r>
    </w:p>
    <w:p w14:paraId="626B7E77"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cena najkorzystniejszej oferty lub oferta z najniższą ceną przewyższa kwotę, którą Zamawiający zamierza przeznaczyć na sfinansowanie zamówienia, chyba że Zamawiający może zwiększyć tę kwotę do najkorzystniejszej oferty,</w:t>
      </w:r>
    </w:p>
    <w:p w14:paraId="50DF7BF6"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jeżeli zostały złożone oferty dodatkowe o takiej samej sumie punktów i takiej samej cenie,</w:t>
      </w:r>
    </w:p>
    <w:p w14:paraId="28A37951"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wystąpiła istotna zmiana okoliczności powodująca, że prowadzenie postępowania</w:t>
      </w:r>
    </w:p>
    <w:p w14:paraId="2271CFF3"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xml:space="preserve"> lub wykonanie zamówienie nie leży w interesie publicznym lub interesie Zamawiającego, czego nie można było przewidzieć wcześniej,</w:t>
      </w:r>
    </w:p>
    <w:p w14:paraId="0343679C" w14:textId="77777777" w:rsidR="00E61B34" w:rsidRPr="00E61B34" w:rsidRDefault="00E61B34" w:rsidP="00E61B34">
      <w:pPr>
        <w:pStyle w:val="Akapitzlist"/>
        <w:spacing w:line="276" w:lineRule="auto"/>
        <w:jc w:val="both"/>
        <w:rPr>
          <w:rFonts w:ascii="Arial Narrow" w:hAnsi="Arial Narrow"/>
          <w:sz w:val="22"/>
          <w:szCs w:val="22"/>
        </w:rPr>
      </w:pPr>
      <w:r w:rsidRPr="00E61B34">
        <w:rPr>
          <w:rFonts w:ascii="Arial Narrow" w:hAnsi="Arial Narrow"/>
          <w:sz w:val="22"/>
          <w:szCs w:val="22"/>
        </w:rPr>
        <w:t>- postępowanie obarczone jest niemożliwością do usunięcia wadą,</w:t>
      </w:r>
    </w:p>
    <w:p w14:paraId="4BEA8657" w14:textId="77777777" w:rsidR="00E61B34" w:rsidRPr="00E61B34" w:rsidRDefault="00E61B34" w:rsidP="00E61B34">
      <w:pPr>
        <w:pStyle w:val="Akapitzlist"/>
        <w:numPr>
          <w:ilvl w:val="0"/>
          <w:numId w:val="18"/>
        </w:numPr>
        <w:spacing w:line="276" w:lineRule="auto"/>
        <w:jc w:val="both"/>
        <w:rPr>
          <w:rFonts w:ascii="Arial Narrow" w:hAnsi="Arial Narrow"/>
          <w:sz w:val="22"/>
          <w:szCs w:val="22"/>
        </w:rPr>
      </w:pPr>
      <w:r w:rsidRPr="00E61B34">
        <w:rPr>
          <w:rFonts w:ascii="Arial Narrow" w:hAnsi="Arial Narrow"/>
          <w:sz w:val="22"/>
          <w:szCs w:val="22"/>
        </w:rPr>
        <w:t>Zamawiający odrzuci ofertę, jeżeli:</w:t>
      </w:r>
    </w:p>
    <w:p w14:paraId="7F309A0F"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jej treść nie odpowiada treści Zapytania ofertowego,</w:t>
      </w:r>
    </w:p>
    <w:p w14:paraId="06933C38"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jej złożenie stanowi czyn nieuczciwej konkurencji w rozumieniu przepisów o zwalczaniu nieuczciwej konkurencji,</w:t>
      </w:r>
    </w:p>
    <w:p w14:paraId="5979F31B"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zawiera rażąco niską cenę w stosunku do przedmiotu zamówienia i cena nie została należycie wyjaśniona przez wykonawcę,</w:t>
      </w:r>
    </w:p>
    <w:p w14:paraId="36702694"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zawiera błędy w obliczeniu ceny,</w:t>
      </w:r>
    </w:p>
    <w:p w14:paraId="0784D875"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po jednokrotnym wezwaniu do uzupełnienia nadal jest niepełna,</w:t>
      </w:r>
    </w:p>
    <w:p w14:paraId="0E70A812"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złożona zostanie po wyznaczonym przez Zamawiającego terminie,</w:t>
      </w:r>
    </w:p>
    <w:p w14:paraId="12EC6A6C" w14:textId="77777777" w:rsidR="00E61B34" w:rsidRPr="00E61B34" w:rsidRDefault="00E61B34" w:rsidP="00E61B34">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została złożona przez Wykonawcę niespełniającego warunków udziału w postępowaniu,</w:t>
      </w:r>
    </w:p>
    <w:p w14:paraId="30A98F7E" w14:textId="7128EA30" w:rsidR="00E61B34" w:rsidRPr="00D37C2C" w:rsidRDefault="00E61B34" w:rsidP="00D37C2C">
      <w:pPr>
        <w:pStyle w:val="Akapitzlist"/>
        <w:tabs>
          <w:tab w:val="left" w:pos="567"/>
        </w:tabs>
        <w:spacing w:line="276" w:lineRule="auto"/>
        <w:jc w:val="both"/>
        <w:rPr>
          <w:rFonts w:ascii="Arial Narrow" w:hAnsi="Arial Narrow"/>
          <w:sz w:val="22"/>
          <w:szCs w:val="22"/>
        </w:rPr>
      </w:pPr>
      <w:r w:rsidRPr="00E61B34">
        <w:rPr>
          <w:rFonts w:ascii="Arial Narrow" w:hAnsi="Arial Narrow"/>
          <w:sz w:val="22"/>
          <w:szCs w:val="22"/>
        </w:rPr>
        <w:t>- w innych szczególnie uzasadnionych przypadkach, jeżeli przyjęcie oferty byłoby niezgodne z interesem publicznym a jej odrzucenie nie narusza zasad konkurencyjności, legalności i gospodarności.</w:t>
      </w:r>
    </w:p>
    <w:p w14:paraId="3F77F656" w14:textId="77777777" w:rsidR="00E61B34" w:rsidRDefault="00E61B34" w:rsidP="00E61B34">
      <w:pPr>
        <w:tabs>
          <w:tab w:val="left" w:pos="567"/>
        </w:tabs>
        <w:spacing w:line="276" w:lineRule="auto"/>
        <w:jc w:val="both"/>
        <w:rPr>
          <w:rFonts w:ascii="Arial Narrow" w:hAnsi="Arial Narrow"/>
          <w:b/>
          <w:sz w:val="22"/>
          <w:szCs w:val="22"/>
        </w:rPr>
      </w:pPr>
    </w:p>
    <w:p w14:paraId="3FE64673" w14:textId="77777777" w:rsidR="00ED4222" w:rsidRDefault="00ED4222" w:rsidP="00E61B34">
      <w:pPr>
        <w:tabs>
          <w:tab w:val="left" w:pos="567"/>
        </w:tabs>
        <w:spacing w:line="276" w:lineRule="auto"/>
        <w:jc w:val="both"/>
        <w:rPr>
          <w:rFonts w:ascii="Arial Narrow" w:hAnsi="Arial Narrow"/>
          <w:b/>
          <w:sz w:val="22"/>
          <w:szCs w:val="22"/>
        </w:rPr>
      </w:pPr>
    </w:p>
    <w:p w14:paraId="67A94685" w14:textId="41D91422" w:rsidR="00E61B34" w:rsidRPr="00E61B34" w:rsidRDefault="00E61B34" w:rsidP="00E61B34">
      <w:pPr>
        <w:tabs>
          <w:tab w:val="left" w:pos="567"/>
        </w:tabs>
        <w:spacing w:line="276" w:lineRule="auto"/>
        <w:jc w:val="both"/>
        <w:rPr>
          <w:rFonts w:ascii="Arial Narrow" w:hAnsi="Arial Narrow"/>
          <w:sz w:val="22"/>
          <w:szCs w:val="22"/>
        </w:rPr>
      </w:pPr>
      <w:r w:rsidRPr="00E61B34">
        <w:rPr>
          <w:rFonts w:ascii="Arial Narrow" w:hAnsi="Arial Narrow"/>
          <w:b/>
          <w:sz w:val="22"/>
          <w:szCs w:val="22"/>
        </w:rPr>
        <w:lastRenderedPageBreak/>
        <w:t xml:space="preserve">OBOWIĄZEK INFORMACYJNY </w:t>
      </w:r>
    </w:p>
    <w:p w14:paraId="64033F5F"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Administrator danych</w:t>
      </w:r>
    </w:p>
    <w:p w14:paraId="6BA2FE4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Administratorem, czyli podmiotem decydującym o tym, które dane osobowe będą przetwarzane oraz w jakim celu i jakim sposobem, jest Miejski Ośrodek Pomocy Społecznej w Rumi.  </w:t>
      </w:r>
    </w:p>
    <w:p w14:paraId="67027AD4"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 adres korespondencyjny ul. Ślusarska 2; 84-230 Rumia;  </w:t>
      </w:r>
    </w:p>
    <w:p w14:paraId="652F135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numer telefonu  (58) 58 671 05 56;</w:t>
      </w:r>
    </w:p>
    <w:p w14:paraId="5A0517BD"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 możliwe jest również skorzystanie z elektronicznej skrzynki podawczej </w:t>
      </w:r>
      <w:proofErr w:type="spellStart"/>
      <w:r w:rsidRPr="00E61B34">
        <w:rPr>
          <w:rFonts w:ascii="Arial Narrow" w:hAnsi="Arial Narrow"/>
          <w:sz w:val="22"/>
          <w:szCs w:val="22"/>
          <w:lang w:eastAsia="ja-JP"/>
        </w:rPr>
        <w:t>ePUAP</w:t>
      </w:r>
      <w:proofErr w:type="spellEnd"/>
      <w:r w:rsidRPr="00E61B34">
        <w:rPr>
          <w:rFonts w:ascii="Arial Narrow" w:hAnsi="Arial Narrow"/>
          <w:sz w:val="22"/>
          <w:szCs w:val="22"/>
          <w:lang w:eastAsia="ja-JP"/>
        </w:rPr>
        <w:t>: adres skrzynki    /MOPSRUMIA/</w:t>
      </w:r>
      <w:proofErr w:type="spellStart"/>
      <w:r w:rsidRPr="00E61B34">
        <w:rPr>
          <w:rFonts w:ascii="Arial Narrow" w:hAnsi="Arial Narrow"/>
          <w:sz w:val="22"/>
          <w:szCs w:val="22"/>
          <w:lang w:eastAsia="ja-JP"/>
        </w:rPr>
        <w:t>SkrytkaESP</w:t>
      </w:r>
      <w:proofErr w:type="spellEnd"/>
    </w:p>
    <w:p w14:paraId="106C9D88"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E61B34">
        <w:rPr>
          <w:rFonts w:ascii="Arial Narrow" w:hAnsi="Arial Narrow"/>
          <w:sz w:val="22"/>
          <w:szCs w:val="22"/>
          <w:lang w:eastAsia="ja-JP"/>
        </w:rPr>
        <w:t>ePUAP</w:t>
      </w:r>
      <w:proofErr w:type="spellEnd"/>
      <w:r w:rsidRPr="00E61B34">
        <w:rPr>
          <w:rFonts w:ascii="Arial Narrow" w:hAnsi="Arial Narrow"/>
          <w:sz w:val="22"/>
          <w:szCs w:val="22"/>
          <w:lang w:eastAsia="ja-JP"/>
        </w:rPr>
        <w:t xml:space="preserve">, w sprawach danych osobowych mogą korzystać z poczty e-mail:  sekretariat@mops.rumia.pl </w:t>
      </w:r>
    </w:p>
    <w:p w14:paraId="31E42527"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Inspektor ochrony danych</w:t>
      </w:r>
    </w:p>
    <w:p w14:paraId="18720C3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We wszystkich sprawach dotyczących ochrony danych osobowych, macie Państwo prawo kontaktować się z naszym Inspektorem ochrony danych na adres mailowy: iodo@mops.rumia.pl</w:t>
      </w:r>
    </w:p>
    <w:p w14:paraId="6A4BFCB6"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Cel przetwarzania</w:t>
      </w:r>
    </w:p>
    <w:p w14:paraId="002AC4B0"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Państwa dane są przetwarzane w celu związanym z postępowaniem o udzielenie zamówienia publicznego, zawarcia i wykonania umowy w niniejszym postępowaniu.</w:t>
      </w:r>
    </w:p>
    <w:p w14:paraId="03C83D01"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Podstawa przetwarzania danych</w:t>
      </w:r>
    </w:p>
    <w:p w14:paraId="33D8F129"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Podstawa prawną przetwarzania danych są przepisy prawa: ustawa z dnia 11 września 2019 roku Prawo zamówień publicznych, Rozporządzenia Ministra Rozwoju, Pracy i Technologii z dnia 23 grudnia 2020 r. w sprawie podmiotowych środków dowodowych oraz innych dokumentów lub oświadczeń, jakich może żądać zamawiający od wykonawcy, ustawa o narodowym zasobie archiwalnym i archiwach (zgodnie z art. 6 ust. 1 lit. c) RODO).</w:t>
      </w:r>
    </w:p>
    <w:p w14:paraId="24A870AC"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W przypadku dobrowolnego podania danych niewynikających z przepisów prawa podstawą przetwarzania Państwa danych osobowych jest Państwa zgoda wyrażona poprzez akt uczestnictwa w postępowaniu (zgodnie z art. 6 ust. 1 lit. a) RODO)</w:t>
      </w:r>
    </w:p>
    <w:p w14:paraId="6CF741AC"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Obowiązek podania danych</w:t>
      </w:r>
    </w:p>
    <w:p w14:paraId="649F5B1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Rozporządzenie Ministra Rozwoju, Pracy i Technologii z dnia 23 grudnia 2020 r. w sprawie podmiotowych środków dowodowych oraz innych dokumentów lub oświadczeń, jakich może żądać Zamawiający od Wykonawcy.</w:t>
      </w:r>
    </w:p>
    <w:p w14:paraId="50770787"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Okres przechowywania danych</w:t>
      </w:r>
    </w:p>
    <w:p w14:paraId="0168B564"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Państwa dane pozyskane w związku z postępowaniem o udzielenie zamówienia publicznego przetwarzane będą przez okres 5 lat liczone od dnia zakończenia postępowania o udzielenie zamówienia. Umowy zawarte w wyniku postępowania w trybie zamówień publicznych będą przechowywane przez okres 10 lat, zgodnie z Jednolitym Rzeczowym Wykazem Akt.  </w:t>
      </w:r>
    </w:p>
    <w:p w14:paraId="29036DA9"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Odbiorcy danych</w:t>
      </w:r>
    </w:p>
    <w:p w14:paraId="0392A5F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Państwa dane pozyskane w związku z postępowaniem o udzielenie zamówienia publicznego przekazywane będą wszystkim zainteresowanym podmiotom i osobom, gdyż co do zasady postępowanie o udzielenie zamówienia publicznego jest jawne. Zamawiający udostępnia dane osobowe, o których mowa w art. 10 RODO (dotyczące wyroków skazujących i czynów zabronionych) w celu umożliwienia korzystania ze środków ochrony prawnej, do upływu terminu na ich wniesienie. </w:t>
      </w:r>
    </w:p>
    <w:p w14:paraId="2BF4E0B6"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lastRenderedPageBreak/>
        <w:t>Ograniczenie dostępu do Państwa danych o których mowa wyżej może wystąpić jedynie w  szczególnych przypadkach jeśli jest to uzasadnione ochroną prywatności zgodnie z art. 18 ust. 5 pkt 1 i 2 ustawy z dnia  11 września 2019 Prawo zamówień publicznych.</w:t>
      </w:r>
    </w:p>
    <w:p w14:paraId="6C5D7341"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Ponadto odbiorcą danych zawartych w dokumentach związanych z postępowaniem o zamówienie publiczne mogą być podmioty, z którymi Administrator zawarł umowy lub porozumienia.</w:t>
      </w:r>
    </w:p>
    <w:p w14:paraId="581B7198"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Przekazywanie danych poza Europejski Obszar Gospodarczy (EOG)</w:t>
      </w:r>
    </w:p>
    <w:p w14:paraId="2FE1C8E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W związku z jawnością postępowania o udzielenie zamówienia publicznego Państwa dane  mogą być przekazywane do państw z poza EOG z zastrzeżeniem, o którym mowa w punkcie powyżej.</w:t>
      </w:r>
    </w:p>
    <w:p w14:paraId="03E458D4"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b/>
          <w:sz w:val="22"/>
          <w:szCs w:val="22"/>
          <w:lang w:eastAsia="ja-JP"/>
        </w:rPr>
      </w:pPr>
      <w:r w:rsidRPr="00E61B34">
        <w:rPr>
          <w:rFonts w:ascii="Arial Narrow" w:hAnsi="Arial Narrow"/>
          <w:b/>
          <w:sz w:val="22"/>
          <w:szCs w:val="22"/>
          <w:lang w:eastAsia="ja-JP"/>
        </w:rPr>
        <w:t>Prawa osób</w:t>
      </w:r>
    </w:p>
    <w:p w14:paraId="6A305E8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Ma Pani/Pan prawo do: ochrony swoich danych osobowych, dostępu do nich oraz otrzymywania ich kopii, żądania ich sprostowania, żądania usunięcia danych (gdy przetwarzanie nie następuje w celu wywiązania się z obowiązku wynikającego z przepisu prawa) oraz prawo do wniesienia skargi do Prezesa Urzędu Ochrony Danych Osobowych (00-193 Warszawa, ul. Stawki 2, e-mail: kancelaria@uodo.gov.pl ).</w:t>
      </w:r>
    </w:p>
    <w:p w14:paraId="5CA6827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p>
    <w:p w14:paraId="7AE8A00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Ponadto, w odniesieniu do danych przetwarzanych na podstawie zgody macie Państwo prawo do cofnięcia tej zgody w dowolnym momencie. Wycofać się ze zgody można w formie wysłania żądania na nasz adres e-mail lub adres pocztowy. Konsekwencją wycofania się ze zgody będzie brak możliwości przetwarzania przez nas tych danych.</w:t>
      </w:r>
    </w:p>
    <w:p w14:paraId="4950AD66"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Udostępnianie protokołu i załączników do protokołu, ma zastosowanie do wszystkich danych osobowych, z wyjątkiem danych, o których mowa w art. 9 ust. 1 RODO (tj. m.in. danych osobowych ujawniających pochodzenie rasowe lub etniczne, poglądy polityczne, przekonania religijne lub światopoglądowe itd.), zebranych w toku postępowania o udzielenie zamówienia. </w:t>
      </w:r>
    </w:p>
    <w:p w14:paraId="3718EF02"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 </w:t>
      </w:r>
    </w:p>
    <w:p w14:paraId="5295E81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Skorzystanie przez osobę, której dane osobowe dotyczą, z uprawnienia, o którym mowa w art. 16 RODO (z uprawnienia do sprostowania lub uzupełnienia danych osobowych), nie może naruszać integralności protokołu postępowania oraz jego załączników. </w:t>
      </w:r>
    </w:p>
    <w:p w14:paraId="5BF63F7B"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 xml:space="preserve">W postępowaniu o udzielenie zamówienia zgłoszenie żądania ograniczenia przetwarzania, o którym mowa w art. 18 ust. 1 RODO, nie ogranicza przetwarzania danych osobowych do czasu zakończenia tego postępowania. </w:t>
      </w:r>
    </w:p>
    <w:p w14:paraId="10EE2C33"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C226431" w14:textId="77777777" w:rsidR="00E61B34" w:rsidRPr="00E61B34" w:rsidRDefault="00E61B34" w:rsidP="00E61B34">
      <w:pPr>
        <w:overflowPunct/>
        <w:autoSpaceDE/>
        <w:autoSpaceDN/>
        <w:adjustRightInd/>
        <w:spacing w:line="276" w:lineRule="auto"/>
        <w:contextualSpacing/>
        <w:jc w:val="both"/>
        <w:textAlignment w:val="auto"/>
        <w:rPr>
          <w:rFonts w:ascii="Arial Narrow" w:hAnsi="Arial Narrow"/>
          <w:sz w:val="22"/>
          <w:szCs w:val="22"/>
          <w:lang w:eastAsia="ja-JP"/>
        </w:rPr>
      </w:pPr>
    </w:p>
    <w:p w14:paraId="76D9391D" w14:textId="05288405" w:rsidR="00BC3161" w:rsidRPr="00A16624" w:rsidRDefault="00E61B34" w:rsidP="00D37C2C">
      <w:pPr>
        <w:overflowPunct/>
        <w:autoSpaceDE/>
        <w:autoSpaceDN/>
        <w:adjustRightInd/>
        <w:spacing w:line="276" w:lineRule="auto"/>
        <w:contextualSpacing/>
        <w:jc w:val="both"/>
        <w:textAlignment w:val="auto"/>
        <w:rPr>
          <w:rFonts w:ascii="Arial Narrow" w:hAnsi="Arial Narrow"/>
          <w:sz w:val="22"/>
          <w:szCs w:val="22"/>
          <w:lang w:eastAsia="ja-JP"/>
        </w:rPr>
      </w:pPr>
      <w:r w:rsidRPr="00E61B34">
        <w:rPr>
          <w:rFonts w:ascii="Arial Narrow" w:hAnsi="Arial Narrow"/>
          <w:sz w:val="22"/>
          <w:szCs w:val="22"/>
          <w:lang w:eastAsia="ja-JP"/>
        </w:rPr>
        <w:t>Zapytanie ofertowe nie stanowi podstaw do roszczeń dotyczących zawarcia umowy/realizacji zamówienia.</w:t>
      </w:r>
    </w:p>
    <w:p w14:paraId="3829346D" w14:textId="77777777" w:rsidR="008E240B" w:rsidRPr="00A16624" w:rsidRDefault="008E240B" w:rsidP="00AB71FC">
      <w:pPr>
        <w:jc w:val="both"/>
        <w:rPr>
          <w:rFonts w:ascii="Arial Narrow" w:hAnsi="Arial Narrow"/>
          <w:sz w:val="18"/>
          <w:szCs w:val="18"/>
        </w:rPr>
      </w:pPr>
    </w:p>
    <w:p w14:paraId="1FCD1E9A" w14:textId="77777777" w:rsidR="008E240B" w:rsidRPr="00A16624" w:rsidRDefault="00416A05" w:rsidP="00EC2373">
      <w:pPr>
        <w:rPr>
          <w:rFonts w:ascii="Arial Narrow" w:hAnsi="Arial Narrow"/>
          <w:sz w:val="16"/>
          <w:szCs w:val="16"/>
        </w:rPr>
      </w:pPr>
      <w:r w:rsidRPr="00A16624">
        <w:rPr>
          <w:rFonts w:ascii="Arial Narrow" w:hAnsi="Arial Narrow"/>
          <w:sz w:val="16"/>
          <w:szCs w:val="16"/>
        </w:rPr>
        <w:t>Opracowała:</w:t>
      </w:r>
    </w:p>
    <w:p w14:paraId="1B1BCE18" w14:textId="1A74F878" w:rsidR="008E240B" w:rsidRPr="00A16624" w:rsidRDefault="00E61B34" w:rsidP="00EC2373">
      <w:pPr>
        <w:rPr>
          <w:rFonts w:ascii="Arial Narrow" w:hAnsi="Arial Narrow"/>
          <w:sz w:val="18"/>
          <w:szCs w:val="18"/>
        </w:rPr>
      </w:pPr>
      <w:r>
        <w:rPr>
          <w:rFonts w:ascii="Arial Narrow" w:hAnsi="Arial Narrow"/>
          <w:sz w:val="16"/>
          <w:szCs w:val="16"/>
        </w:rPr>
        <w:t>Weronika Kempa</w:t>
      </w:r>
    </w:p>
    <w:p w14:paraId="14BE2186" w14:textId="724DC5AE" w:rsidR="008E240B" w:rsidRPr="003625FB" w:rsidRDefault="003625FB" w:rsidP="003625FB">
      <w:pPr>
        <w:jc w:val="center"/>
        <w:rPr>
          <w:rFonts w:ascii="Arial Narrow" w:hAnsi="Arial Narrow"/>
          <w:sz w:val="18"/>
          <w:szCs w:val="18"/>
        </w:rPr>
      </w:pPr>
      <w:r w:rsidRPr="003625FB">
        <w:rPr>
          <w:rFonts w:ascii="Arial Narrow" w:hAnsi="Arial Narrow"/>
          <w:sz w:val="18"/>
          <w:szCs w:val="18"/>
        </w:rPr>
        <w:t xml:space="preserve">                                                                                                                                                     </w:t>
      </w:r>
    </w:p>
    <w:p w14:paraId="5A28C209" w14:textId="14F6BC6A" w:rsidR="00A91861" w:rsidRPr="003625FB" w:rsidRDefault="003625FB" w:rsidP="00EA69C0">
      <w:pPr>
        <w:ind w:left="6237"/>
        <w:jc w:val="center"/>
        <w:rPr>
          <w:rFonts w:ascii="Arial Narrow" w:hAnsi="Arial Narrow"/>
          <w:sz w:val="18"/>
          <w:szCs w:val="18"/>
        </w:rPr>
      </w:pPr>
      <w:r w:rsidRPr="003625FB">
        <w:rPr>
          <w:rFonts w:ascii="Arial Narrow" w:hAnsi="Arial Narrow"/>
          <w:sz w:val="18"/>
          <w:szCs w:val="18"/>
        </w:rPr>
        <w:t xml:space="preserve">     Dyrektor Miejskiego Ośrodka Pomocy Społecznej w </w:t>
      </w:r>
      <w:bookmarkStart w:id="0" w:name="_GoBack"/>
      <w:bookmarkEnd w:id="0"/>
      <w:proofErr w:type="spellStart"/>
      <w:r w:rsidRPr="003625FB">
        <w:rPr>
          <w:rFonts w:ascii="Arial Narrow" w:hAnsi="Arial Narrow"/>
          <w:sz w:val="18"/>
          <w:szCs w:val="18"/>
        </w:rPr>
        <w:t>Rumi</w:t>
      </w:r>
      <w:proofErr w:type="spellEnd"/>
      <w:r w:rsidRPr="003625FB">
        <w:rPr>
          <w:rFonts w:ascii="Arial Narrow" w:hAnsi="Arial Narrow"/>
          <w:sz w:val="18"/>
          <w:szCs w:val="18"/>
        </w:rPr>
        <w:t xml:space="preserve"> </w:t>
      </w:r>
    </w:p>
    <w:p w14:paraId="58A6F491" w14:textId="6ADA2FE1" w:rsidR="003625FB" w:rsidRPr="003625FB" w:rsidRDefault="003625FB" w:rsidP="00EA69C0">
      <w:pPr>
        <w:ind w:left="6237"/>
        <w:jc w:val="center"/>
        <w:rPr>
          <w:rFonts w:ascii="Arial Narrow" w:hAnsi="Arial Narrow"/>
          <w:sz w:val="18"/>
          <w:szCs w:val="18"/>
        </w:rPr>
      </w:pPr>
      <w:r w:rsidRPr="003625FB">
        <w:rPr>
          <w:rFonts w:ascii="Arial Narrow" w:hAnsi="Arial Narrow"/>
          <w:sz w:val="18"/>
          <w:szCs w:val="18"/>
        </w:rPr>
        <w:lastRenderedPageBreak/>
        <w:t xml:space="preserve">/-/ Gabriela Konarzewska </w:t>
      </w:r>
    </w:p>
    <w:p w14:paraId="2B89EB63" w14:textId="4F2ACF33" w:rsidR="00A91861" w:rsidRDefault="00A91861">
      <w:pPr>
        <w:overflowPunct/>
        <w:autoSpaceDE/>
        <w:autoSpaceDN/>
        <w:adjustRightInd/>
        <w:textAlignment w:val="auto"/>
        <w:rPr>
          <w:rFonts w:ascii="Arial Narrow" w:hAnsi="Arial Narrow"/>
          <w:b/>
          <w:sz w:val="22"/>
          <w:szCs w:val="22"/>
        </w:rPr>
      </w:pPr>
    </w:p>
    <w:sectPr w:rsidR="00A91861" w:rsidSect="00EC2373">
      <w:type w:val="continuous"/>
      <w:pgSz w:w="12240" w:h="15840"/>
      <w:pgMar w:top="-993" w:right="1325" w:bottom="1843"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58159" w14:textId="77777777" w:rsidR="004F6AB4" w:rsidRDefault="004F6AB4">
      <w:r>
        <w:separator/>
      </w:r>
    </w:p>
  </w:endnote>
  <w:endnote w:type="continuationSeparator" w:id="0">
    <w:p w14:paraId="4EE5E698" w14:textId="77777777" w:rsidR="004F6AB4" w:rsidRDefault="004F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ourceSansPro-Regular">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D285" w14:textId="77777777" w:rsidR="004F6AB4" w:rsidRDefault="004F6AB4">
      <w:r>
        <w:separator/>
      </w:r>
    </w:p>
  </w:footnote>
  <w:footnote w:type="continuationSeparator" w:id="0">
    <w:p w14:paraId="21A6A901" w14:textId="77777777" w:rsidR="004F6AB4" w:rsidRDefault="004F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5837" w14:textId="77777777" w:rsidR="00321BAE" w:rsidRDefault="00321BAE">
    <w:pPr>
      <w:pStyle w:val="Nagwek"/>
    </w:pPr>
    <w:r>
      <w:tab/>
    </w:r>
  </w:p>
  <w:p w14:paraId="7BB3174F" w14:textId="77777777" w:rsidR="00321BAE" w:rsidRDefault="00321BAE">
    <w:pPr>
      <w:pStyle w:val="Nagwek"/>
    </w:pPr>
  </w:p>
  <w:p w14:paraId="20923008" w14:textId="77777777" w:rsidR="00321BAE" w:rsidRDefault="00321BAE">
    <w:pPr>
      <w:pStyle w:val="Nagwek"/>
    </w:pPr>
  </w:p>
  <w:p w14:paraId="23495FFA" w14:textId="77777777" w:rsidR="00321BAE" w:rsidRDefault="00321BAE">
    <w:pPr>
      <w:pStyle w:val="Nagwek"/>
    </w:pPr>
  </w:p>
  <w:p w14:paraId="50F3AEB8" w14:textId="77777777" w:rsidR="00321BAE" w:rsidRDefault="00321BAE">
    <w:pPr>
      <w:pStyle w:val="Nagwek"/>
    </w:pPr>
  </w:p>
  <w:p w14:paraId="2F82ABD3" w14:textId="77777777" w:rsidR="00321BAE" w:rsidRDefault="00321BAE">
    <w:pPr>
      <w:pStyle w:val="Nagwek"/>
    </w:pPr>
  </w:p>
  <w:p w14:paraId="43069578" w14:textId="77777777" w:rsidR="00321BAE" w:rsidRDefault="00321BAE">
    <w:pPr>
      <w:pStyle w:val="Nagwek"/>
    </w:pPr>
  </w:p>
  <w:p w14:paraId="6EA0F1EF" w14:textId="77777777" w:rsidR="00321BAE" w:rsidRDefault="00321B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singleLevel"/>
    <w:tmpl w:val="8D66289A"/>
    <w:name w:val="WW8Num50"/>
    <w:lvl w:ilvl="0">
      <w:start w:val="1"/>
      <w:numFmt w:val="decimal"/>
      <w:lvlText w:val="%1)"/>
      <w:lvlJc w:val="left"/>
      <w:pPr>
        <w:tabs>
          <w:tab w:val="num" w:pos="0"/>
        </w:tabs>
        <w:ind w:left="720" w:hanging="360"/>
      </w:pPr>
      <w:rPr>
        <w:b w:val="0"/>
        <w:sz w:val="20"/>
        <w:szCs w:val="20"/>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3" w15:restartNumberingAfterBreak="0">
    <w:nsid w:val="07B849AB"/>
    <w:multiLevelType w:val="hybridMultilevel"/>
    <w:tmpl w:val="5D0619F6"/>
    <w:lvl w:ilvl="0" w:tplc="EA5094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B630360"/>
    <w:multiLevelType w:val="hybridMultilevel"/>
    <w:tmpl w:val="2CE8464C"/>
    <w:lvl w:ilvl="0" w:tplc="285491D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605F4"/>
    <w:multiLevelType w:val="hybridMultilevel"/>
    <w:tmpl w:val="97426AFE"/>
    <w:lvl w:ilvl="0" w:tplc="FF8C6B52">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33877BEA"/>
    <w:multiLevelType w:val="hybridMultilevel"/>
    <w:tmpl w:val="B184A2CE"/>
    <w:lvl w:ilvl="0" w:tplc="D64A79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A737AE3"/>
    <w:multiLevelType w:val="hybridMultilevel"/>
    <w:tmpl w:val="935A7294"/>
    <w:lvl w:ilvl="0" w:tplc="C5B092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2101F0"/>
    <w:multiLevelType w:val="hybridMultilevel"/>
    <w:tmpl w:val="F8AA325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F60EBB"/>
    <w:multiLevelType w:val="hybridMultilevel"/>
    <w:tmpl w:val="D46AA8DA"/>
    <w:lvl w:ilvl="0" w:tplc="23283F96">
      <w:start w:val="1"/>
      <w:numFmt w:val="decimal"/>
      <w:lvlText w:val="%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A7090B"/>
    <w:multiLevelType w:val="hybridMultilevel"/>
    <w:tmpl w:val="4516AEC6"/>
    <w:lvl w:ilvl="0" w:tplc="4F4A246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102DE7"/>
    <w:multiLevelType w:val="multilevel"/>
    <w:tmpl w:val="28F46224"/>
    <w:lvl w:ilvl="0">
      <w:start w:val="1"/>
      <w:numFmt w:val="decimal"/>
      <w:pStyle w:val="UmowyIB"/>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723DFA"/>
    <w:multiLevelType w:val="hybridMultilevel"/>
    <w:tmpl w:val="B7968DF8"/>
    <w:lvl w:ilvl="0" w:tplc="6ACA2CD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621637"/>
    <w:multiLevelType w:val="hybridMultilevel"/>
    <w:tmpl w:val="D4766B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6D006118"/>
    <w:multiLevelType w:val="hybridMultilevel"/>
    <w:tmpl w:val="A426E064"/>
    <w:lvl w:ilvl="0" w:tplc="19F640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D774105"/>
    <w:multiLevelType w:val="hybridMultilevel"/>
    <w:tmpl w:val="42169776"/>
    <w:lvl w:ilvl="0" w:tplc="AD4E19CE">
      <w:start w:val="1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3D16882"/>
    <w:multiLevelType w:val="hybridMultilevel"/>
    <w:tmpl w:val="26C6F618"/>
    <w:lvl w:ilvl="0" w:tplc="B3AA12F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D15526F"/>
    <w:multiLevelType w:val="hybridMultilevel"/>
    <w:tmpl w:val="B5AE46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6"/>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84"/>
    <w:rsid w:val="000059EF"/>
    <w:rsid w:val="00015AE2"/>
    <w:rsid w:val="00016C2D"/>
    <w:rsid w:val="0004479B"/>
    <w:rsid w:val="000450A4"/>
    <w:rsid w:val="00047296"/>
    <w:rsid w:val="00053537"/>
    <w:rsid w:val="00055207"/>
    <w:rsid w:val="00061511"/>
    <w:rsid w:val="000634D8"/>
    <w:rsid w:val="000706C3"/>
    <w:rsid w:val="00070B27"/>
    <w:rsid w:val="000773EF"/>
    <w:rsid w:val="0007743A"/>
    <w:rsid w:val="000778BC"/>
    <w:rsid w:val="00080BC0"/>
    <w:rsid w:val="00083506"/>
    <w:rsid w:val="00085DCF"/>
    <w:rsid w:val="00086187"/>
    <w:rsid w:val="000878DA"/>
    <w:rsid w:val="0009022B"/>
    <w:rsid w:val="00092A96"/>
    <w:rsid w:val="000937F7"/>
    <w:rsid w:val="00093BC7"/>
    <w:rsid w:val="00095E1D"/>
    <w:rsid w:val="000A2F85"/>
    <w:rsid w:val="000C2705"/>
    <w:rsid w:val="000D06C9"/>
    <w:rsid w:val="000D1C4E"/>
    <w:rsid w:val="000D2CA1"/>
    <w:rsid w:val="000D6E27"/>
    <w:rsid w:val="000E143D"/>
    <w:rsid w:val="000E4CFB"/>
    <w:rsid w:val="00101059"/>
    <w:rsid w:val="001032CC"/>
    <w:rsid w:val="0011096A"/>
    <w:rsid w:val="00115A63"/>
    <w:rsid w:val="00127A3F"/>
    <w:rsid w:val="0013120F"/>
    <w:rsid w:val="00136131"/>
    <w:rsid w:val="001363E0"/>
    <w:rsid w:val="00140019"/>
    <w:rsid w:val="00140FB4"/>
    <w:rsid w:val="00152335"/>
    <w:rsid w:val="00156267"/>
    <w:rsid w:val="001574A8"/>
    <w:rsid w:val="001613B0"/>
    <w:rsid w:val="0016249C"/>
    <w:rsid w:val="00163988"/>
    <w:rsid w:val="001647EC"/>
    <w:rsid w:val="00172925"/>
    <w:rsid w:val="00174A72"/>
    <w:rsid w:val="0018130F"/>
    <w:rsid w:val="001847D2"/>
    <w:rsid w:val="0019057B"/>
    <w:rsid w:val="0019339F"/>
    <w:rsid w:val="00194E1C"/>
    <w:rsid w:val="00195B12"/>
    <w:rsid w:val="00197136"/>
    <w:rsid w:val="001C0FD7"/>
    <w:rsid w:val="001D0852"/>
    <w:rsid w:val="001D0A8B"/>
    <w:rsid w:val="001D5FD8"/>
    <w:rsid w:val="001E1FCD"/>
    <w:rsid w:val="001F1044"/>
    <w:rsid w:val="001F2800"/>
    <w:rsid w:val="001F34DD"/>
    <w:rsid w:val="001F6B72"/>
    <w:rsid w:val="002002C5"/>
    <w:rsid w:val="002023EA"/>
    <w:rsid w:val="00210401"/>
    <w:rsid w:val="00212A41"/>
    <w:rsid w:val="00213933"/>
    <w:rsid w:val="0021490B"/>
    <w:rsid w:val="00214C48"/>
    <w:rsid w:val="00217446"/>
    <w:rsid w:val="002239A6"/>
    <w:rsid w:val="00234362"/>
    <w:rsid w:val="00241ABC"/>
    <w:rsid w:val="002470EC"/>
    <w:rsid w:val="00250DDE"/>
    <w:rsid w:val="002576EC"/>
    <w:rsid w:val="00261652"/>
    <w:rsid w:val="00266A0E"/>
    <w:rsid w:val="002735DE"/>
    <w:rsid w:val="00275E31"/>
    <w:rsid w:val="00277892"/>
    <w:rsid w:val="002817D9"/>
    <w:rsid w:val="00286BF9"/>
    <w:rsid w:val="002975A5"/>
    <w:rsid w:val="002A1538"/>
    <w:rsid w:val="002A58A9"/>
    <w:rsid w:val="002B12F4"/>
    <w:rsid w:val="002B25DD"/>
    <w:rsid w:val="002C3ED0"/>
    <w:rsid w:val="002C4092"/>
    <w:rsid w:val="002C6BA4"/>
    <w:rsid w:val="002D3E19"/>
    <w:rsid w:val="002D6819"/>
    <w:rsid w:val="002D7E6E"/>
    <w:rsid w:val="002E0B33"/>
    <w:rsid w:val="002E3178"/>
    <w:rsid w:val="002E6477"/>
    <w:rsid w:val="002F0050"/>
    <w:rsid w:val="002F40BA"/>
    <w:rsid w:val="00305809"/>
    <w:rsid w:val="00311293"/>
    <w:rsid w:val="00313FB1"/>
    <w:rsid w:val="0032149B"/>
    <w:rsid w:val="00321BAE"/>
    <w:rsid w:val="003225B9"/>
    <w:rsid w:val="003240D5"/>
    <w:rsid w:val="003317EF"/>
    <w:rsid w:val="003346E3"/>
    <w:rsid w:val="003350AB"/>
    <w:rsid w:val="00344B41"/>
    <w:rsid w:val="00351B3F"/>
    <w:rsid w:val="00351E19"/>
    <w:rsid w:val="003529D1"/>
    <w:rsid w:val="00352AF9"/>
    <w:rsid w:val="0035301A"/>
    <w:rsid w:val="003532C5"/>
    <w:rsid w:val="00357CF6"/>
    <w:rsid w:val="00361CE1"/>
    <w:rsid w:val="003625FB"/>
    <w:rsid w:val="00364144"/>
    <w:rsid w:val="00366656"/>
    <w:rsid w:val="00372494"/>
    <w:rsid w:val="00374641"/>
    <w:rsid w:val="00374B25"/>
    <w:rsid w:val="00380E40"/>
    <w:rsid w:val="00390CE5"/>
    <w:rsid w:val="003A2750"/>
    <w:rsid w:val="003A42DD"/>
    <w:rsid w:val="003A458A"/>
    <w:rsid w:val="003A5142"/>
    <w:rsid w:val="003D3C56"/>
    <w:rsid w:val="003D4C9C"/>
    <w:rsid w:val="003E50E1"/>
    <w:rsid w:val="003E5ABF"/>
    <w:rsid w:val="003F352E"/>
    <w:rsid w:val="003F45F8"/>
    <w:rsid w:val="003F5BC4"/>
    <w:rsid w:val="003F71C7"/>
    <w:rsid w:val="004046BA"/>
    <w:rsid w:val="00407A32"/>
    <w:rsid w:val="004104AA"/>
    <w:rsid w:val="004108E2"/>
    <w:rsid w:val="00412EFB"/>
    <w:rsid w:val="00416A05"/>
    <w:rsid w:val="004305DB"/>
    <w:rsid w:val="004336F8"/>
    <w:rsid w:val="004356BB"/>
    <w:rsid w:val="004430D7"/>
    <w:rsid w:val="00443200"/>
    <w:rsid w:val="00455F00"/>
    <w:rsid w:val="00460744"/>
    <w:rsid w:val="0046549E"/>
    <w:rsid w:val="00474643"/>
    <w:rsid w:val="004772D3"/>
    <w:rsid w:val="004834A8"/>
    <w:rsid w:val="00484991"/>
    <w:rsid w:val="00496D99"/>
    <w:rsid w:val="0049738F"/>
    <w:rsid w:val="004A0792"/>
    <w:rsid w:val="004A1098"/>
    <w:rsid w:val="004A3E5A"/>
    <w:rsid w:val="004A69EA"/>
    <w:rsid w:val="004A7814"/>
    <w:rsid w:val="004B084E"/>
    <w:rsid w:val="004B2D51"/>
    <w:rsid w:val="004B3B15"/>
    <w:rsid w:val="004B5D44"/>
    <w:rsid w:val="004B7F75"/>
    <w:rsid w:val="004D256A"/>
    <w:rsid w:val="004E1146"/>
    <w:rsid w:val="004E209C"/>
    <w:rsid w:val="004E2A54"/>
    <w:rsid w:val="004E778D"/>
    <w:rsid w:val="004F1A1F"/>
    <w:rsid w:val="004F1AA1"/>
    <w:rsid w:val="004F1D9C"/>
    <w:rsid w:val="004F2402"/>
    <w:rsid w:val="004F3106"/>
    <w:rsid w:val="004F457D"/>
    <w:rsid w:val="004F6AB4"/>
    <w:rsid w:val="00501C4F"/>
    <w:rsid w:val="00506A16"/>
    <w:rsid w:val="00506BCC"/>
    <w:rsid w:val="00507FB0"/>
    <w:rsid w:val="005136AA"/>
    <w:rsid w:val="0051674A"/>
    <w:rsid w:val="00516F68"/>
    <w:rsid w:val="005244F9"/>
    <w:rsid w:val="00533E26"/>
    <w:rsid w:val="0053439A"/>
    <w:rsid w:val="00537B4D"/>
    <w:rsid w:val="00541538"/>
    <w:rsid w:val="00543C0B"/>
    <w:rsid w:val="0054451C"/>
    <w:rsid w:val="00546168"/>
    <w:rsid w:val="00550294"/>
    <w:rsid w:val="00552569"/>
    <w:rsid w:val="0055293F"/>
    <w:rsid w:val="0056285F"/>
    <w:rsid w:val="0057083C"/>
    <w:rsid w:val="00580E73"/>
    <w:rsid w:val="00586DB6"/>
    <w:rsid w:val="005875B8"/>
    <w:rsid w:val="005879A4"/>
    <w:rsid w:val="00587D9D"/>
    <w:rsid w:val="005926E8"/>
    <w:rsid w:val="00593B44"/>
    <w:rsid w:val="005957FC"/>
    <w:rsid w:val="005A50E1"/>
    <w:rsid w:val="005C1D77"/>
    <w:rsid w:val="005D0A07"/>
    <w:rsid w:val="005D1A8C"/>
    <w:rsid w:val="005D3099"/>
    <w:rsid w:val="005D54BA"/>
    <w:rsid w:val="005D6BDD"/>
    <w:rsid w:val="005D7093"/>
    <w:rsid w:val="005E1F0E"/>
    <w:rsid w:val="005E3C45"/>
    <w:rsid w:val="005E742B"/>
    <w:rsid w:val="005E7968"/>
    <w:rsid w:val="005F1ACA"/>
    <w:rsid w:val="00600245"/>
    <w:rsid w:val="00610554"/>
    <w:rsid w:val="006109DD"/>
    <w:rsid w:val="006122D8"/>
    <w:rsid w:val="00624A42"/>
    <w:rsid w:val="006326FE"/>
    <w:rsid w:val="006335E5"/>
    <w:rsid w:val="006339B8"/>
    <w:rsid w:val="00634723"/>
    <w:rsid w:val="006373F3"/>
    <w:rsid w:val="00641A12"/>
    <w:rsid w:val="00646C8E"/>
    <w:rsid w:val="00654E74"/>
    <w:rsid w:val="006566E8"/>
    <w:rsid w:val="00657EA6"/>
    <w:rsid w:val="00662C9B"/>
    <w:rsid w:val="00671B09"/>
    <w:rsid w:val="00675BE4"/>
    <w:rsid w:val="00684CAE"/>
    <w:rsid w:val="00697CDC"/>
    <w:rsid w:val="006A20A6"/>
    <w:rsid w:val="006A2543"/>
    <w:rsid w:val="006B3E5D"/>
    <w:rsid w:val="006B3F53"/>
    <w:rsid w:val="006C227A"/>
    <w:rsid w:val="006C3031"/>
    <w:rsid w:val="006C60AE"/>
    <w:rsid w:val="006D41C7"/>
    <w:rsid w:val="006E0110"/>
    <w:rsid w:val="006E1FFC"/>
    <w:rsid w:val="006F3135"/>
    <w:rsid w:val="006F6895"/>
    <w:rsid w:val="00711A53"/>
    <w:rsid w:val="00725247"/>
    <w:rsid w:val="00736F13"/>
    <w:rsid w:val="007409D4"/>
    <w:rsid w:val="00743FC8"/>
    <w:rsid w:val="00746C03"/>
    <w:rsid w:val="00747752"/>
    <w:rsid w:val="00751186"/>
    <w:rsid w:val="007557A9"/>
    <w:rsid w:val="00762974"/>
    <w:rsid w:val="00766153"/>
    <w:rsid w:val="00773422"/>
    <w:rsid w:val="0079354B"/>
    <w:rsid w:val="0079408F"/>
    <w:rsid w:val="00797189"/>
    <w:rsid w:val="007A5A2B"/>
    <w:rsid w:val="007A669C"/>
    <w:rsid w:val="007B0D8E"/>
    <w:rsid w:val="007B19B1"/>
    <w:rsid w:val="007B3393"/>
    <w:rsid w:val="007D70BC"/>
    <w:rsid w:val="007E0384"/>
    <w:rsid w:val="007E06EE"/>
    <w:rsid w:val="007E0CFA"/>
    <w:rsid w:val="007E1DCC"/>
    <w:rsid w:val="007E4AE9"/>
    <w:rsid w:val="007E53E5"/>
    <w:rsid w:val="007E71CF"/>
    <w:rsid w:val="007F3BBA"/>
    <w:rsid w:val="007F3E32"/>
    <w:rsid w:val="007F581F"/>
    <w:rsid w:val="007F7721"/>
    <w:rsid w:val="007F794B"/>
    <w:rsid w:val="007F7979"/>
    <w:rsid w:val="007F7D31"/>
    <w:rsid w:val="008001E9"/>
    <w:rsid w:val="008045F0"/>
    <w:rsid w:val="00805272"/>
    <w:rsid w:val="00806DD6"/>
    <w:rsid w:val="00817660"/>
    <w:rsid w:val="00825850"/>
    <w:rsid w:val="00830BDC"/>
    <w:rsid w:val="00836159"/>
    <w:rsid w:val="00837979"/>
    <w:rsid w:val="00844B83"/>
    <w:rsid w:val="00845DD3"/>
    <w:rsid w:val="00847665"/>
    <w:rsid w:val="00850CA5"/>
    <w:rsid w:val="00861D65"/>
    <w:rsid w:val="008628E7"/>
    <w:rsid w:val="00867282"/>
    <w:rsid w:val="00872989"/>
    <w:rsid w:val="008734DD"/>
    <w:rsid w:val="00884A77"/>
    <w:rsid w:val="00887F01"/>
    <w:rsid w:val="008934F0"/>
    <w:rsid w:val="00895564"/>
    <w:rsid w:val="00895A85"/>
    <w:rsid w:val="00895DD7"/>
    <w:rsid w:val="008B0229"/>
    <w:rsid w:val="008B0D4A"/>
    <w:rsid w:val="008B57E4"/>
    <w:rsid w:val="008C418A"/>
    <w:rsid w:val="008C4C37"/>
    <w:rsid w:val="008C79D6"/>
    <w:rsid w:val="008D7EFE"/>
    <w:rsid w:val="008E08C9"/>
    <w:rsid w:val="008E240B"/>
    <w:rsid w:val="008E6521"/>
    <w:rsid w:val="008E783B"/>
    <w:rsid w:val="008F4BD2"/>
    <w:rsid w:val="008F62C8"/>
    <w:rsid w:val="00901644"/>
    <w:rsid w:val="00902ED7"/>
    <w:rsid w:val="00910CC2"/>
    <w:rsid w:val="00915879"/>
    <w:rsid w:val="00921049"/>
    <w:rsid w:val="0092201B"/>
    <w:rsid w:val="00925EE0"/>
    <w:rsid w:val="009573EE"/>
    <w:rsid w:val="00961617"/>
    <w:rsid w:val="009658EF"/>
    <w:rsid w:val="009709A6"/>
    <w:rsid w:val="009865B3"/>
    <w:rsid w:val="00986CD0"/>
    <w:rsid w:val="009911BC"/>
    <w:rsid w:val="0099159B"/>
    <w:rsid w:val="009953EF"/>
    <w:rsid w:val="009A2929"/>
    <w:rsid w:val="009B7200"/>
    <w:rsid w:val="009C0BF7"/>
    <w:rsid w:val="009C69C5"/>
    <w:rsid w:val="009C7397"/>
    <w:rsid w:val="009D2517"/>
    <w:rsid w:val="009E2465"/>
    <w:rsid w:val="009E4D68"/>
    <w:rsid w:val="009E5EC5"/>
    <w:rsid w:val="009E70B8"/>
    <w:rsid w:val="00A034AD"/>
    <w:rsid w:val="00A0533C"/>
    <w:rsid w:val="00A07F6C"/>
    <w:rsid w:val="00A110D7"/>
    <w:rsid w:val="00A11A7C"/>
    <w:rsid w:val="00A12036"/>
    <w:rsid w:val="00A13A5D"/>
    <w:rsid w:val="00A144CA"/>
    <w:rsid w:val="00A15547"/>
    <w:rsid w:val="00A1566A"/>
    <w:rsid w:val="00A16624"/>
    <w:rsid w:val="00A168CF"/>
    <w:rsid w:val="00A26EB9"/>
    <w:rsid w:val="00A3037E"/>
    <w:rsid w:val="00A305F5"/>
    <w:rsid w:val="00A36EBB"/>
    <w:rsid w:val="00A46C48"/>
    <w:rsid w:val="00A54469"/>
    <w:rsid w:val="00A56C99"/>
    <w:rsid w:val="00A572E4"/>
    <w:rsid w:val="00A62237"/>
    <w:rsid w:val="00A63986"/>
    <w:rsid w:val="00A904BD"/>
    <w:rsid w:val="00A91861"/>
    <w:rsid w:val="00A96F06"/>
    <w:rsid w:val="00AA25A7"/>
    <w:rsid w:val="00AA3964"/>
    <w:rsid w:val="00AA65B3"/>
    <w:rsid w:val="00AB55C0"/>
    <w:rsid w:val="00AB71FC"/>
    <w:rsid w:val="00AC5F72"/>
    <w:rsid w:val="00AC7D1C"/>
    <w:rsid w:val="00AD0DD9"/>
    <w:rsid w:val="00AD2848"/>
    <w:rsid w:val="00AD347A"/>
    <w:rsid w:val="00AD4299"/>
    <w:rsid w:val="00AD5B50"/>
    <w:rsid w:val="00AD6B05"/>
    <w:rsid w:val="00AE1E40"/>
    <w:rsid w:val="00AE35D5"/>
    <w:rsid w:val="00AE4575"/>
    <w:rsid w:val="00AF0963"/>
    <w:rsid w:val="00AF4318"/>
    <w:rsid w:val="00B106BF"/>
    <w:rsid w:val="00B140B6"/>
    <w:rsid w:val="00B2220B"/>
    <w:rsid w:val="00B2488C"/>
    <w:rsid w:val="00B27C69"/>
    <w:rsid w:val="00B30797"/>
    <w:rsid w:val="00B3475C"/>
    <w:rsid w:val="00B35470"/>
    <w:rsid w:val="00B40683"/>
    <w:rsid w:val="00B47D41"/>
    <w:rsid w:val="00B51828"/>
    <w:rsid w:val="00B51AC5"/>
    <w:rsid w:val="00B52BD2"/>
    <w:rsid w:val="00B64151"/>
    <w:rsid w:val="00B70B5A"/>
    <w:rsid w:val="00B73DF4"/>
    <w:rsid w:val="00B86489"/>
    <w:rsid w:val="00B87AD4"/>
    <w:rsid w:val="00B90498"/>
    <w:rsid w:val="00B917E4"/>
    <w:rsid w:val="00B94550"/>
    <w:rsid w:val="00B97D85"/>
    <w:rsid w:val="00BA3B83"/>
    <w:rsid w:val="00BB00E6"/>
    <w:rsid w:val="00BC266C"/>
    <w:rsid w:val="00BC3161"/>
    <w:rsid w:val="00BC4AF4"/>
    <w:rsid w:val="00BC78D6"/>
    <w:rsid w:val="00BD1B25"/>
    <w:rsid w:val="00BE5B55"/>
    <w:rsid w:val="00BF4455"/>
    <w:rsid w:val="00BF502B"/>
    <w:rsid w:val="00C00AE4"/>
    <w:rsid w:val="00C165D9"/>
    <w:rsid w:val="00C1673F"/>
    <w:rsid w:val="00C20B78"/>
    <w:rsid w:val="00C319F5"/>
    <w:rsid w:val="00C40A2E"/>
    <w:rsid w:val="00C41858"/>
    <w:rsid w:val="00C43471"/>
    <w:rsid w:val="00C43865"/>
    <w:rsid w:val="00C44800"/>
    <w:rsid w:val="00C51B42"/>
    <w:rsid w:val="00C525AB"/>
    <w:rsid w:val="00C53B7C"/>
    <w:rsid w:val="00C54227"/>
    <w:rsid w:val="00C65C8D"/>
    <w:rsid w:val="00C731DF"/>
    <w:rsid w:val="00C77431"/>
    <w:rsid w:val="00C82388"/>
    <w:rsid w:val="00C85446"/>
    <w:rsid w:val="00C91048"/>
    <w:rsid w:val="00C94512"/>
    <w:rsid w:val="00C965AC"/>
    <w:rsid w:val="00C96606"/>
    <w:rsid w:val="00CB0BFC"/>
    <w:rsid w:val="00CB3150"/>
    <w:rsid w:val="00CB6287"/>
    <w:rsid w:val="00CC04BC"/>
    <w:rsid w:val="00CC06C1"/>
    <w:rsid w:val="00CC3482"/>
    <w:rsid w:val="00CC38B5"/>
    <w:rsid w:val="00CE2D26"/>
    <w:rsid w:val="00CE344C"/>
    <w:rsid w:val="00CE3A23"/>
    <w:rsid w:val="00CE3F39"/>
    <w:rsid w:val="00CF14E2"/>
    <w:rsid w:val="00CF59B1"/>
    <w:rsid w:val="00D043CE"/>
    <w:rsid w:val="00D0508A"/>
    <w:rsid w:val="00D052A2"/>
    <w:rsid w:val="00D13075"/>
    <w:rsid w:val="00D15E87"/>
    <w:rsid w:val="00D24593"/>
    <w:rsid w:val="00D257F7"/>
    <w:rsid w:val="00D306AE"/>
    <w:rsid w:val="00D31DD8"/>
    <w:rsid w:val="00D34A60"/>
    <w:rsid w:val="00D37718"/>
    <w:rsid w:val="00D37C2C"/>
    <w:rsid w:val="00D45C74"/>
    <w:rsid w:val="00D461F6"/>
    <w:rsid w:val="00D47358"/>
    <w:rsid w:val="00D47891"/>
    <w:rsid w:val="00D527D9"/>
    <w:rsid w:val="00D53C5E"/>
    <w:rsid w:val="00D569F9"/>
    <w:rsid w:val="00D6208F"/>
    <w:rsid w:val="00D639E2"/>
    <w:rsid w:val="00D67B17"/>
    <w:rsid w:val="00D70161"/>
    <w:rsid w:val="00D7686B"/>
    <w:rsid w:val="00D84374"/>
    <w:rsid w:val="00D94555"/>
    <w:rsid w:val="00D9504E"/>
    <w:rsid w:val="00DA1073"/>
    <w:rsid w:val="00DA1CA9"/>
    <w:rsid w:val="00DB1D7D"/>
    <w:rsid w:val="00DC04C6"/>
    <w:rsid w:val="00DC0F4B"/>
    <w:rsid w:val="00DC1C73"/>
    <w:rsid w:val="00DC777D"/>
    <w:rsid w:val="00DD1F1D"/>
    <w:rsid w:val="00DD6570"/>
    <w:rsid w:val="00DE4423"/>
    <w:rsid w:val="00DF24E6"/>
    <w:rsid w:val="00DF2D02"/>
    <w:rsid w:val="00DF61AD"/>
    <w:rsid w:val="00DF7C8D"/>
    <w:rsid w:val="00E14318"/>
    <w:rsid w:val="00E14944"/>
    <w:rsid w:val="00E16A3E"/>
    <w:rsid w:val="00E21C83"/>
    <w:rsid w:val="00E24C1D"/>
    <w:rsid w:val="00E25CDD"/>
    <w:rsid w:val="00E327AF"/>
    <w:rsid w:val="00E336D7"/>
    <w:rsid w:val="00E35B7F"/>
    <w:rsid w:val="00E35BDF"/>
    <w:rsid w:val="00E35F6B"/>
    <w:rsid w:val="00E36E33"/>
    <w:rsid w:val="00E44EA9"/>
    <w:rsid w:val="00E45353"/>
    <w:rsid w:val="00E45397"/>
    <w:rsid w:val="00E45E13"/>
    <w:rsid w:val="00E477DF"/>
    <w:rsid w:val="00E502C2"/>
    <w:rsid w:val="00E5747E"/>
    <w:rsid w:val="00E60050"/>
    <w:rsid w:val="00E61B34"/>
    <w:rsid w:val="00E62DEE"/>
    <w:rsid w:val="00E672C7"/>
    <w:rsid w:val="00E76032"/>
    <w:rsid w:val="00E809AD"/>
    <w:rsid w:val="00E84E95"/>
    <w:rsid w:val="00E94D09"/>
    <w:rsid w:val="00E967A9"/>
    <w:rsid w:val="00EA12AA"/>
    <w:rsid w:val="00EA69C0"/>
    <w:rsid w:val="00EB107F"/>
    <w:rsid w:val="00EB14DE"/>
    <w:rsid w:val="00EB4A2C"/>
    <w:rsid w:val="00EC2373"/>
    <w:rsid w:val="00EC46EC"/>
    <w:rsid w:val="00ED4222"/>
    <w:rsid w:val="00EE03C0"/>
    <w:rsid w:val="00EE2730"/>
    <w:rsid w:val="00EE4FC0"/>
    <w:rsid w:val="00EF263B"/>
    <w:rsid w:val="00EF418A"/>
    <w:rsid w:val="00F024F1"/>
    <w:rsid w:val="00F02EE5"/>
    <w:rsid w:val="00F12092"/>
    <w:rsid w:val="00F168B0"/>
    <w:rsid w:val="00F23FA1"/>
    <w:rsid w:val="00F256E8"/>
    <w:rsid w:val="00F274E2"/>
    <w:rsid w:val="00F30BD9"/>
    <w:rsid w:val="00F30EA4"/>
    <w:rsid w:val="00F312B8"/>
    <w:rsid w:val="00F36193"/>
    <w:rsid w:val="00F3766A"/>
    <w:rsid w:val="00F40C6F"/>
    <w:rsid w:val="00F42098"/>
    <w:rsid w:val="00F45832"/>
    <w:rsid w:val="00F52E4F"/>
    <w:rsid w:val="00F61CAF"/>
    <w:rsid w:val="00F75239"/>
    <w:rsid w:val="00F80C26"/>
    <w:rsid w:val="00F83077"/>
    <w:rsid w:val="00F842FA"/>
    <w:rsid w:val="00F85CE2"/>
    <w:rsid w:val="00F9505D"/>
    <w:rsid w:val="00FA26DC"/>
    <w:rsid w:val="00FA314E"/>
    <w:rsid w:val="00FA5EC6"/>
    <w:rsid w:val="00FA7C0F"/>
    <w:rsid w:val="00FB2269"/>
    <w:rsid w:val="00FB3D56"/>
    <w:rsid w:val="00FD32C6"/>
    <w:rsid w:val="00FD6455"/>
    <w:rsid w:val="00FD65AF"/>
    <w:rsid w:val="00FD65D2"/>
    <w:rsid w:val="00FE0F24"/>
    <w:rsid w:val="00FE75A0"/>
    <w:rsid w:val="00FF09F9"/>
    <w:rsid w:val="00FF32DD"/>
    <w:rsid w:val="00FF3722"/>
    <w:rsid w:val="00FF3E57"/>
    <w:rsid w:val="00FF71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1E81F5"/>
  <w15:chartTrackingRefBased/>
  <w15:docId w15:val="{22EEA4B7-3251-4A3F-98C2-F196136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04AA"/>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104AA"/>
    <w:pPr>
      <w:tabs>
        <w:tab w:val="center" w:pos="4703"/>
        <w:tab w:val="right" w:pos="9406"/>
      </w:tabs>
    </w:pPr>
  </w:style>
  <w:style w:type="paragraph" w:styleId="Stopka">
    <w:name w:val="footer"/>
    <w:basedOn w:val="Normalny"/>
    <w:link w:val="StopkaZnak"/>
    <w:uiPriority w:val="99"/>
    <w:rsid w:val="004104AA"/>
    <w:pPr>
      <w:tabs>
        <w:tab w:val="center" w:pos="4536"/>
        <w:tab w:val="right" w:pos="9072"/>
      </w:tabs>
    </w:pPr>
  </w:style>
  <w:style w:type="paragraph" w:styleId="Tekstdymka">
    <w:name w:val="Balloon Text"/>
    <w:basedOn w:val="Normalny"/>
    <w:link w:val="TekstdymkaZnak"/>
    <w:rsid w:val="002D3E19"/>
    <w:rPr>
      <w:rFonts w:ascii="Tahoma" w:hAnsi="Tahoma"/>
      <w:sz w:val="16"/>
      <w:szCs w:val="16"/>
      <w:lang w:val="x-none" w:eastAsia="x-none"/>
    </w:rPr>
  </w:style>
  <w:style w:type="character" w:customStyle="1" w:styleId="TekstdymkaZnak">
    <w:name w:val="Tekst dymka Znak"/>
    <w:link w:val="Tekstdymka"/>
    <w:rsid w:val="002D3E19"/>
    <w:rPr>
      <w:rFonts w:ascii="Tahoma" w:hAnsi="Tahoma" w:cs="Tahoma"/>
      <w:sz w:val="16"/>
      <w:szCs w:val="16"/>
    </w:rPr>
  </w:style>
  <w:style w:type="character" w:styleId="Uwydatnienie">
    <w:name w:val="Emphasis"/>
    <w:uiPriority w:val="20"/>
    <w:qFormat/>
    <w:rsid w:val="004B084E"/>
    <w:rPr>
      <w:i/>
      <w:iCs/>
    </w:rPr>
  </w:style>
  <w:style w:type="paragraph" w:styleId="Zwykytekst">
    <w:name w:val="Plain Text"/>
    <w:basedOn w:val="Normalny"/>
    <w:link w:val="ZwykytekstZnak"/>
    <w:rsid w:val="004B084E"/>
    <w:pPr>
      <w:overflowPunct/>
      <w:autoSpaceDE/>
      <w:autoSpaceDN/>
      <w:adjustRightInd/>
      <w:textAlignment w:val="auto"/>
    </w:pPr>
    <w:rPr>
      <w:rFonts w:ascii="Courier New" w:hAnsi="Courier New"/>
      <w:lang w:val="x-none" w:eastAsia="x-none"/>
    </w:rPr>
  </w:style>
  <w:style w:type="character" w:customStyle="1" w:styleId="ZwykytekstZnak">
    <w:name w:val="Zwykły tekst Znak"/>
    <w:link w:val="Zwykytekst"/>
    <w:rsid w:val="004B084E"/>
    <w:rPr>
      <w:rFonts w:ascii="Courier New" w:hAnsi="Courier New" w:cs="Courier New"/>
    </w:rPr>
  </w:style>
  <w:style w:type="paragraph" w:customStyle="1" w:styleId="t1">
    <w:name w:val="t1"/>
    <w:basedOn w:val="Normalny"/>
    <w:rsid w:val="002F40BA"/>
    <w:pPr>
      <w:overflowPunct/>
      <w:autoSpaceDE/>
      <w:autoSpaceDN/>
      <w:adjustRightInd/>
      <w:spacing w:before="100" w:beforeAutospacing="1" w:after="100" w:afterAutospacing="1"/>
      <w:textAlignment w:val="auto"/>
    </w:pPr>
    <w:rPr>
      <w:sz w:val="24"/>
      <w:szCs w:val="24"/>
    </w:rPr>
  </w:style>
  <w:style w:type="character" w:customStyle="1" w:styleId="StopkaZnak">
    <w:name w:val="Stopka Znak"/>
    <w:basedOn w:val="Domylnaczcionkaakapitu"/>
    <w:link w:val="Stopka"/>
    <w:uiPriority w:val="99"/>
    <w:rsid w:val="004B5D44"/>
  </w:style>
  <w:style w:type="character" w:styleId="Odwoaniedokomentarza">
    <w:name w:val="annotation reference"/>
    <w:rsid w:val="008E6521"/>
    <w:rPr>
      <w:sz w:val="16"/>
      <w:szCs w:val="16"/>
    </w:rPr>
  </w:style>
  <w:style w:type="paragraph" w:styleId="Tekstkomentarza">
    <w:name w:val="annotation text"/>
    <w:basedOn w:val="Normalny"/>
    <w:link w:val="TekstkomentarzaZnak"/>
    <w:rsid w:val="008E6521"/>
    <w:rPr>
      <w:lang w:val="x-none"/>
    </w:rPr>
  </w:style>
  <w:style w:type="character" w:customStyle="1" w:styleId="TekstkomentarzaZnak">
    <w:name w:val="Tekst komentarza Znak"/>
    <w:link w:val="Tekstkomentarza"/>
    <w:rsid w:val="008E6521"/>
    <w:rPr>
      <w:lang w:eastAsia="pl-PL"/>
    </w:rPr>
  </w:style>
  <w:style w:type="paragraph" w:styleId="Tematkomentarza">
    <w:name w:val="annotation subject"/>
    <w:basedOn w:val="Tekstkomentarza"/>
    <w:next w:val="Tekstkomentarza"/>
    <w:link w:val="TematkomentarzaZnak"/>
    <w:rsid w:val="008E6521"/>
    <w:rPr>
      <w:b/>
      <w:bCs/>
    </w:rPr>
  </w:style>
  <w:style w:type="character" w:customStyle="1" w:styleId="TematkomentarzaZnak">
    <w:name w:val="Temat komentarza Znak"/>
    <w:link w:val="Tematkomentarza"/>
    <w:rsid w:val="008E6521"/>
    <w:rPr>
      <w:b/>
      <w:bCs/>
      <w:lang w:eastAsia="pl-PL"/>
    </w:rPr>
  </w:style>
  <w:style w:type="paragraph" w:styleId="NormalnyWeb">
    <w:name w:val="Normal (Web)"/>
    <w:basedOn w:val="Normalny"/>
    <w:uiPriority w:val="99"/>
    <w:unhideWhenUsed/>
    <w:rsid w:val="004108E2"/>
    <w:pPr>
      <w:overflowPunct/>
      <w:autoSpaceDE/>
      <w:autoSpaceDN/>
      <w:adjustRightInd/>
      <w:spacing w:before="100" w:beforeAutospacing="1" w:after="100" w:afterAutospacing="1"/>
      <w:textAlignment w:val="auto"/>
    </w:pPr>
    <w:rPr>
      <w:sz w:val="24"/>
      <w:szCs w:val="24"/>
      <w:lang w:eastAsia="ja-JP"/>
    </w:rPr>
  </w:style>
  <w:style w:type="character" w:styleId="Hipercze">
    <w:name w:val="Hyperlink"/>
    <w:uiPriority w:val="99"/>
    <w:unhideWhenUsed/>
    <w:rsid w:val="00961617"/>
    <w:rPr>
      <w:color w:val="0000FF"/>
      <w:u w:val="single"/>
    </w:rPr>
  </w:style>
  <w:style w:type="paragraph" w:styleId="Akapitzlist">
    <w:name w:val="List Paragraph"/>
    <w:basedOn w:val="Normalny"/>
    <w:link w:val="AkapitzlistZnak"/>
    <w:uiPriority w:val="34"/>
    <w:qFormat/>
    <w:rsid w:val="00B3475C"/>
    <w:pPr>
      <w:ind w:left="720"/>
      <w:contextualSpacing/>
    </w:pPr>
  </w:style>
  <w:style w:type="character" w:customStyle="1" w:styleId="highlight-disabled">
    <w:name w:val="highlight-disabled"/>
    <w:basedOn w:val="Domylnaczcionkaakapitu"/>
    <w:rsid w:val="000778BC"/>
  </w:style>
  <w:style w:type="paragraph" w:customStyle="1" w:styleId="Akapitzlist1">
    <w:name w:val="Akapit z listą1"/>
    <w:basedOn w:val="Normalny"/>
    <w:rsid w:val="005875B8"/>
    <w:pPr>
      <w:ind w:left="720"/>
    </w:pPr>
  </w:style>
  <w:style w:type="character" w:customStyle="1" w:styleId="alb">
    <w:name w:val="a_lb"/>
    <w:rsid w:val="005875B8"/>
  </w:style>
  <w:style w:type="paragraph" w:customStyle="1" w:styleId="UmowyIB">
    <w:name w:val="Umowy_IB"/>
    <w:basedOn w:val="Normalny"/>
    <w:link w:val="UmowyIBZnak"/>
    <w:qFormat/>
    <w:rsid w:val="002A1538"/>
    <w:pPr>
      <w:numPr>
        <w:numId w:val="11"/>
      </w:numPr>
      <w:suppressAutoHyphens/>
      <w:overflowPunct/>
      <w:autoSpaceDE/>
      <w:autoSpaceDN/>
      <w:adjustRightInd/>
      <w:ind w:left="357" w:hanging="357"/>
      <w:jc w:val="both"/>
      <w:textAlignment w:val="auto"/>
    </w:pPr>
    <w:rPr>
      <w:rFonts w:ascii="Arial Narrow" w:hAnsi="Arial Narrow" w:cs="Arial"/>
      <w:color w:val="000000"/>
      <w:sz w:val="22"/>
    </w:rPr>
  </w:style>
  <w:style w:type="character" w:customStyle="1" w:styleId="UmowyIBZnak">
    <w:name w:val="Umowy_IB Znak"/>
    <w:link w:val="UmowyIB"/>
    <w:qFormat/>
    <w:rsid w:val="002A1538"/>
    <w:rPr>
      <w:rFonts w:ascii="Arial Narrow" w:hAnsi="Arial Narrow" w:cs="Arial"/>
      <w:color w:val="000000"/>
      <w:sz w:val="22"/>
    </w:rPr>
  </w:style>
  <w:style w:type="table" w:styleId="Tabela-Siatka">
    <w:name w:val="Table Grid"/>
    <w:basedOn w:val="Standardowy"/>
    <w:rsid w:val="00092A96"/>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B87AD4"/>
  </w:style>
  <w:style w:type="character" w:customStyle="1" w:styleId="UnresolvedMention">
    <w:name w:val="Unresolved Mention"/>
    <w:basedOn w:val="Domylnaczcionkaakapitu"/>
    <w:uiPriority w:val="99"/>
    <w:semiHidden/>
    <w:unhideWhenUsed/>
    <w:rsid w:val="00550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139">
      <w:bodyDiv w:val="1"/>
      <w:marLeft w:val="0"/>
      <w:marRight w:val="0"/>
      <w:marTop w:val="0"/>
      <w:marBottom w:val="0"/>
      <w:divBdr>
        <w:top w:val="none" w:sz="0" w:space="0" w:color="auto"/>
        <w:left w:val="none" w:sz="0" w:space="0" w:color="auto"/>
        <w:bottom w:val="none" w:sz="0" w:space="0" w:color="auto"/>
        <w:right w:val="none" w:sz="0" w:space="0" w:color="auto"/>
      </w:divBdr>
    </w:div>
    <w:div w:id="461004499">
      <w:bodyDiv w:val="1"/>
      <w:marLeft w:val="0"/>
      <w:marRight w:val="0"/>
      <w:marTop w:val="0"/>
      <w:marBottom w:val="0"/>
      <w:divBdr>
        <w:top w:val="none" w:sz="0" w:space="0" w:color="auto"/>
        <w:left w:val="none" w:sz="0" w:space="0" w:color="auto"/>
        <w:bottom w:val="none" w:sz="0" w:space="0" w:color="auto"/>
        <w:right w:val="none" w:sz="0" w:space="0" w:color="auto"/>
      </w:divBdr>
      <w:divsChild>
        <w:div w:id="658924562">
          <w:marLeft w:val="0"/>
          <w:marRight w:val="0"/>
          <w:marTop w:val="0"/>
          <w:marBottom w:val="0"/>
          <w:divBdr>
            <w:top w:val="none" w:sz="0" w:space="0" w:color="auto"/>
            <w:left w:val="none" w:sz="0" w:space="0" w:color="auto"/>
            <w:bottom w:val="none" w:sz="0" w:space="0" w:color="auto"/>
            <w:right w:val="none" w:sz="0" w:space="0" w:color="auto"/>
          </w:divBdr>
          <w:divsChild>
            <w:div w:id="166019461">
              <w:marLeft w:val="0"/>
              <w:marRight w:val="0"/>
              <w:marTop w:val="0"/>
              <w:marBottom w:val="0"/>
              <w:divBdr>
                <w:top w:val="none" w:sz="0" w:space="0" w:color="auto"/>
                <w:left w:val="none" w:sz="0" w:space="0" w:color="auto"/>
                <w:bottom w:val="none" w:sz="0" w:space="0" w:color="auto"/>
                <w:right w:val="none" w:sz="0" w:space="0" w:color="auto"/>
              </w:divBdr>
            </w:div>
            <w:div w:id="1420759265">
              <w:marLeft w:val="-1575"/>
              <w:marRight w:val="0"/>
              <w:marTop w:val="0"/>
              <w:marBottom w:val="0"/>
              <w:divBdr>
                <w:top w:val="none" w:sz="0" w:space="0" w:color="auto"/>
                <w:left w:val="none" w:sz="0" w:space="0" w:color="auto"/>
                <w:bottom w:val="none" w:sz="0" w:space="0" w:color="auto"/>
                <w:right w:val="none" w:sz="0" w:space="0" w:color="auto"/>
              </w:divBdr>
            </w:div>
          </w:divsChild>
        </w:div>
        <w:div w:id="1144812411">
          <w:marLeft w:val="0"/>
          <w:marRight w:val="0"/>
          <w:marTop w:val="0"/>
          <w:marBottom w:val="0"/>
          <w:divBdr>
            <w:top w:val="none" w:sz="0" w:space="0" w:color="auto"/>
            <w:left w:val="none" w:sz="0" w:space="0" w:color="auto"/>
            <w:bottom w:val="none" w:sz="0" w:space="0" w:color="auto"/>
            <w:right w:val="none" w:sz="0" w:space="0" w:color="auto"/>
          </w:divBdr>
          <w:divsChild>
            <w:div w:id="984774274">
              <w:marLeft w:val="-1575"/>
              <w:marRight w:val="0"/>
              <w:marTop w:val="0"/>
              <w:marBottom w:val="0"/>
              <w:divBdr>
                <w:top w:val="none" w:sz="0" w:space="0" w:color="auto"/>
                <w:left w:val="none" w:sz="0" w:space="0" w:color="auto"/>
                <w:bottom w:val="none" w:sz="0" w:space="0" w:color="auto"/>
                <w:right w:val="none" w:sz="0" w:space="0" w:color="auto"/>
              </w:divBdr>
            </w:div>
            <w:div w:id="2129810139">
              <w:marLeft w:val="0"/>
              <w:marRight w:val="0"/>
              <w:marTop w:val="0"/>
              <w:marBottom w:val="0"/>
              <w:divBdr>
                <w:top w:val="none" w:sz="0" w:space="0" w:color="auto"/>
                <w:left w:val="none" w:sz="0" w:space="0" w:color="auto"/>
                <w:bottom w:val="none" w:sz="0" w:space="0" w:color="auto"/>
                <w:right w:val="none" w:sz="0" w:space="0" w:color="auto"/>
              </w:divBdr>
            </w:div>
          </w:divsChild>
        </w:div>
        <w:div w:id="1220241463">
          <w:marLeft w:val="0"/>
          <w:marRight w:val="0"/>
          <w:marTop w:val="0"/>
          <w:marBottom w:val="0"/>
          <w:divBdr>
            <w:top w:val="none" w:sz="0" w:space="0" w:color="auto"/>
            <w:left w:val="none" w:sz="0" w:space="0" w:color="auto"/>
            <w:bottom w:val="none" w:sz="0" w:space="0" w:color="auto"/>
            <w:right w:val="none" w:sz="0" w:space="0" w:color="auto"/>
          </w:divBdr>
          <w:divsChild>
            <w:div w:id="586158838">
              <w:marLeft w:val="-1575"/>
              <w:marRight w:val="0"/>
              <w:marTop w:val="0"/>
              <w:marBottom w:val="0"/>
              <w:divBdr>
                <w:top w:val="none" w:sz="0" w:space="0" w:color="auto"/>
                <w:left w:val="none" w:sz="0" w:space="0" w:color="auto"/>
                <w:bottom w:val="none" w:sz="0" w:space="0" w:color="auto"/>
                <w:right w:val="none" w:sz="0" w:space="0" w:color="auto"/>
              </w:divBdr>
            </w:div>
            <w:div w:id="2036802801">
              <w:marLeft w:val="0"/>
              <w:marRight w:val="0"/>
              <w:marTop w:val="0"/>
              <w:marBottom w:val="0"/>
              <w:divBdr>
                <w:top w:val="none" w:sz="0" w:space="0" w:color="auto"/>
                <w:left w:val="none" w:sz="0" w:space="0" w:color="auto"/>
                <w:bottom w:val="none" w:sz="0" w:space="0" w:color="auto"/>
                <w:right w:val="none" w:sz="0" w:space="0" w:color="auto"/>
              </w:divBdr>
            </w:div>
          </w:divsChild>
        </w:div>
        <w:div w:id="2134670342">
          <w:marLeft w:val="0"/>
          <w:marRight w:val="0"/>
          <w:marTop w:val="0"/>
          <w:marBottom w:val="0"/>
          <w:divBdr>
            <w:top w:val="none" w:sz="0" w:space="0" w:color="auto"/>
            <w:left w:val="none" w:sz="0" w:space="0" w:color="auto"/>
            <w:bottom w:val="none" w:sz="0" w:space="0" w:color="auto"/>
            <w:right w:val="none" w:sz="0" w:space="0" w:color="auto"/>
          </w:divBdr>
          <w:divsChild>
            <w:div w:id="13710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930">
      <w:bodyDiv w:val="1"/>
      <w:marLeft w:val="0"/>
      <w:marRight w:val="0"/>
      <w:marTop w:val="0"/>
      <w:marBottom w:val="0"/>
      <w:divBdr>
        <w:top w:val="none" w:sz="0" w:space="0" w:color="auto"/>
        <w:left w:val="none" w:sz="0" w:space="0" w:color="auto"/>
        <w:bottom w:val="none" w:sz="0" w:space="0" w:color="auto"/>
        <w:right w:val="none" w:sz="0" w:space="0" w:color="auto"/>
      </w:divBdr>
    </w:div>
    <w:div w:id="680087701">
      <w:bodyDiv w:val="1"/>
      <w:marLeft w:val="0"/>
      <w:marRight w:val="0"/>
      <w:marTop w:val="0"/>
      <w:marBottom w:val="0"/>
      <w:divBdr>
        <w:top w:val="none" w:sz="0" w:space="0" w:color="auto"/>
        <w:left w:val="none" w:sz="0" w:space="0" w:color="auto"/>
        <w:bottom w:val="none" w:sz="0" w:space="0" w:color="auto"/>
        <w:right w:val="none" w:sz="0" w:space="0" w:color="auto"/>
      </w:divBdr>
    </w:div>
    <w:div w:id="1151756843">
      <w:bodyDiv w:val="1"/>
      <w:marLeft w:val="0"/>
      <w:marRight w:val="0"/>
      <w:marTop w:val="0"/>
      <w:marBottom w:val="0"/>
      <w:divBdr>
        <w:top w:val="none" w:sz="0" w:space="0" w:color="auto"/>
        <w:left w:val="none" w:sz="0" w:space="0" w:color="auto"/>
        <w:bottom w:val="none" w:sz="0" w:space="0" w:color="auto"/>
        <w:right w:val="none" w:sz="0" w:space="0" w:color="auto"/>
      </w:divBdr>
    </w:div>
    <w:div w:id="1233857215">
      <w:bodyDiv w:val="1"/>
      <w:marLeft w:val="0"/>
      <w:marRight w:val="0"/>
      <w:marTop w:val="0"/>
      <w:marBottom w:val="0"/>
      <w:divBdr>
        <w:top w:val="none" w:sz="0" w:space="0" w:color="auto"/>
        <w:left w:val="none" w:sz="0" w:space="0" w:color="auto"/>
        <w:bottom w:val="none" w:sz="0" w:space="0" w:color="auto"/>
        <w:right w:val="none" w:sz="0" w:space="0" w:color="auto"/>
      </w:divBdr>
    </w:div>
    <w:div w:id="1404527430">
      <w:bodyDiv w:val="1"/>
      <w:marLeft w:val="0"/>
      <w:marRight w:val="0"/>
      <w:marTop w:val="0"/>
      <w:marBottom w:val="0"/>
      <w:divBdr>
        <w:top w:val="none" w:sz="0" w:space="0" w:color="auto"/>
        <w:left w:val="none" w:sz="0" w:space="0" w:color="auto"/>
        <w:bottom w:val="none" w:sz="0" w:space="0" w:color="auto"/>
        <w:right w:val="none" w:sz="0" w:space="0" w:color="auto"/>
      </w:divBdr>
    </w:div>
    <w:div w:id="1417098135">
      <w:bodyDiv w:val="1"/>
      <w:marLeft w:val="0"/>
      <w:marRight w:val="0"/>
      <w:marTop w:val="0"/>
      <w:marBottom w:val="0"/>
      <w:divBdr>
        <w:top w:val="none" w:sz="0" w:space="0" w:color="auto"/>
        <w:left w:val="none" w:sz="0" w:space="0" w:color="auto"/>
        <w:bottom w:val="none" w:sz="0" w:space="0" w:color="auto"/>
        <w:right w:val="none" w:sz="0" w:space="0" w:color="auto"/>
      </w:divBdr>
    </w:div>
    <w:div w:id="1592859159">
      <w:bodyDiv w:val="1"/>
      <w:marLeft w:val="0"/>
      <w:marRight w:val="0"/>
      <w:marTop w:val="0"/>
      <w:marBottom w:val="0"/>
      <w:divBdr>
        <w:top w:val="none" w:sz="0" w:space="0" w:color="auto"/>
        <w:left w:val="none" w:sz="0" w:space="0" w:color="auto"/>
        <w:bottom w:val="none" w:sz="0" w:space="0" w:color="auto"/>
        <w:right w:val="none" w:sz="0" w:space="0" w:color="auto"/>
      </w:divBdr>
    </w:div>
    <w:div w:id="1735007382">
      <w:bodyDiv w:val="1"/>
      <w:marLeft w:val="0"/>
      <w:marRight w:val="0"/>
      <w:marTop w:val="0"/>
      <w:marBottom w:val="0"/>
      <w:divBdr>
        <w:top w:val="none" w:sz="0" w:space="0" w:color="auto"/>
        <w:left w:val="none" w:sz="0" w:space="0" w:color="auto"/>
        <w:bottom w:val="none" w:sz="0" w:space="0" w:color="auto"/>
        <w:right w:val="none" w:sz="0" w:space="0" w:color="auto"/>
      </w:divBdr>
    </w:div>
    <w:div w:id="1739940989">
      <w:bodyDiv w:val="1"/>
      <w:marLeft w:val="0"/>
      <w:marRight w:val="0"/>
      <w:marTop w:val="0"/>
      <w:marBottom w:val="0"/>
      <w:divBdr>
        <w:top w:val="none" w:sz="0" w:space="0" w:color="auto"/>
        <w:left w:val="none" w:sz="0" w:space="0" w:color="auto"/>
        <w:bottom w:val="none" w:sz="0" w:space="0" w:color="auto"/>
        <w:right w:val="none" w:sz="0" w:space="0" w:color="auto"/>
      </w:divBdr>
    </w:div>
    <w:div w:id="1820807888">
      <w:bodyDiv w:val="1"/>
      <w:marLeft w:val="0"/>
      <w:marRight w:val="0"/>
      <w:marTop w:val="0"/>
      <w:marBottom w:val="0"/>
      <w:divBdr>
        <w:top w:val="none" w:sz="0" w:space="0" w:color="auto"/>
        <w:left w:val="none" w:sz="0" w:space="0" w:color="auto"/>
        <w:bottom w:val="none" w:sz="0" w:space="0" w:color="auto"/>
        <w:right w:val="none" w:sz="0" w:space="0" w:color="auto"/>
      </w:divBdr>
    </w:div>
    <w:div w:id="19131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ps.rumia.pl" TargetMode="External"/><Relationship Id="rId5" Type="http://schemas.openxmlformats.org/officeDocument/2006/relationships/webSettings" Target="webSettings.xml"/><Relationship Id="rId10" Type="http://schemas.openxmlformats.org/officeDocument/2006/relationships/hyperlink" Target="mailto:zamowieniapubliczne@mops.rumia.pl"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trola\Ustawienia%20lokalne\Temporary%20Internet%20Files\OLK3D\nowe%20poprawione%20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26189-71F2-499E-BF0E-810192BB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nowe poprawione logo.dot</Template>
  <TotalTime>155</TotalTime>
  <Pages>9</Pages>
  <Words>3181</Words>
  <Characters>20822</Characters>
  <Application>Microsoft Office Word</Application>
  <DocSecurity>0</DocSecurity>
  <Lines>173</Lines>
  <Paragraphs>47</Paragraphs>
  <ScaleCrop>false</ScaleCrop>
  <HeadingPairs>
    <vt:vector size="2" baseType="variant">
      <vt:variant>
        <vt:lpstr>Tytuł</vt:lpstr>
      </vt:variant>
      <vt:variant>
        <vt:i4>1</vt:i4>
      </vt:variant>
    </vt:vector>
  </HeadingPairs>
  <TitlesOfParts>
    <vt:vector size="1" baseType="lpstr">
      <vt:lpstr>MIEJSKI  OŚRODEK  POMOCY  SPOŁECZNEJ</vt:lpstr>
    </vt:vector>
  </TitlesOfParts>
  <Company/>
  <LinksUpToDate>false</LinksUpToDate>
  <CharactersWithSpaces>23956</CharactersWithSpaces>
  <SharedDoc>false</SharedDoc>
  <HLinks>
    <vt:vector size="36" baseType="variant">
      <vt:variant>
        <vt:i4>3997771</vt:i4>
      </vt:variant>
      <vt:variant>
        <vt:i4>15</vt:i4>
      </vt:variant>
      <vt:variant>
        <vt:i4>0</vt:i4>
      </vt:variant>
      <vt:variant>
        <vt:i4>5</vt:i4>
      </vt:variant>
      <vt:variant>
        <vt:lpwstr>mailto:iodo@mops.rumia.pl</vt:lpwstr>
      </vt:variant>
      <vt:variant>
        <vt:lpwstr/>
      </vt:variant>
      <vt:variant>
        <vt:i4>917608</vt:i4>
      </vt:variant>
      <vt:variant>
        <vt:i4>12</vt:i4>
      </vt:variant>
      <vt:variant>
        <vt:i4>0</vt:i4>
      </vt:variant>
      <vt:variant>
        <vt:i4>5</vt:i4>
      </vt:variant>
      <vt:variant>
        <vt:lpwstr>mailto:sekretariat@mops.rumia.pl</vt:lpwstr>
      </vt:variant>
      <vt:variant>
        <vt:lpwstr/>
      </vt:variant>
      <vt:variant>
        <vt:i4>196673</vt:i4>
      </vt:variant>
      <vt:variant>
        <vt:i4>9</vt:i4>
      </vt:variant>
      <vt:variant>
        <vt:i4>0</vt:i4>
      </vt:variant>
      <vt:variant>
        <vt:i4>5</vt:i4>
      </vt:variant>
      <vt:variant>
        <vt:lpwstr>https://epuap.gov.pl/</vt:lpwstr>
      </vt:variant>
      <vt:variant>
        <vt:lpwstr/>
      </vt:variant>
      <vt:variant>
        <vt:i4>4587586</vt:i4>
      </vt:variant>
      <vt:variant>
        <vt:i4>6</vt:i4>
      </vt:variant>
      <vt:variant>
        <vt:i4>0</vt:i4>
      </vt:variant>
      <vt:variant>
        <vt:i4>5</vt:i4>
      </vt:variant>
      <vt:variant>
        <vt:lpwstr>http://www.mops.rumia.pl/</vt:lpwstr>
      </vt:variant>
      <vt:variant>
        <vt:lpwstr/>
      </vt:variant>
      <vt:variant>
        <vt:i4>458852</vt:i4>
      </vt:variant>
      <vt:variant>
        <vt:i4>3</vt:i4>
      </vt:variant>
      <vt:variant>
        <vt:i4>0</vt:i4>
      </vt:variant>
      <vt:variant>
        <vt:i4>5</vt:i4>
      </vt:variant>
      <vt:variant>
        <vt:lpwstr>mailto:zamowieniapubliczne@mops.rumia.pl</vt:lpwstr>
      </vt:variant>
      <vt:variant>
        <vt:lpwstr/>
      </vt:variant>
      <vt:variant>
        <vt:i4>458852</vt:i4>
      </vt:variant>
      <vt:variant>
        <vt:i4>0</vt:i4>
      </vt:variant>
      <vt:variant>
        <vt:i4>0</vt:i4>
      </vt:variant>
      <vt:variant>
        <vt:i4>5</vt:i4>
      </vt:variant>
      <vt:variant>
        <vt:lpwstr>mailto:zamowieniapubliczne@mops.rumia.pl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OŚRODEK  POMOCY  SPOŁECZNEJ</dc:title>
  <dc:subject/>
  <dc:creator>Kontrola</dc:creator>
  <cp:keywords/>
  <cp:lastModifiedBy>Kempa Weronika</cp:lastModifiedBy>
  <cp:revision>28</cp:revision>
  <cp:lastPrinted>2021-12-06T08:03:00Z</cp:lastPrinted>
  <dcterms:created xsi:type="dcterms:W3CDTF">2020-10-12T08:26:00Z</dcterms:created>
  <dcterms:modified xsi:type="dcterms:W3CDTF">2021-12-08T10:38:00Z</dcterms:modified>
</cp:coreProperties>
</file>